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8198" w14:textId="36E75CCC" w:rsidR="00757935" w:rsidRPr="00A9470B" w:rsidRDefault="00E1502B" w:rsidP="00167F24">
      <w:pPr>
        <w:pStyle w:val="10"/>
        <w:spacing w:line="520" w:lineRule="exact"/>
        <w:ind w:leftChars="-413" w:left="-563" w:hanging="428"/>
        <w:rPr>
          <w:rFonts w:ascii="微軟正黑體" w:eastAsia="微軟正黑體" w:hAnsi="微軟正黑體"/>
        </w:rPr>
      </w:pPr>
      <w:bookmarkStart w:id="0" w:name="_Hlk176871794"/>
      <w:bookmarkStart w:id="1" w:name="_Hlk182313392"/>
      <w:bookmarkStart w:id="2" w:name="_Hlk182314355"/>
      <w:r w:rsidRPr="00E1502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0" locked="0" layoutInCell="1" allowOverlap="1" wp14:anchorId="3C37B6E7" wp14:editId="52CB2B57">
            <wp:simplePos x="0" y="0"/>
            <wp:positionH relativeFrom="column">
              <wp:posOffset>4815840</wp:posOffset>
            </wp:positionH>
            <wp:positionV relativeFrom="paragraph">
              <wp:posOffset>-242997</wp:posOffset>
            </wp:positionV>
            <wp:extent cx="1261745" cy="556895"/>
            <wp:effectExtent l="0" t="0" r="0" b="0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D2499" w:rsidRPr="001D2499">
        <w:rPr>
          <w:rFonts w:ascii="微軟正黑體" w:eastAsia="微軟正黑體" w:hAnsi="微軟正黑體" w:hint="eastAsia"/>
          <w:noProof/>
        </w:rPr>
        <w:t>樂為世界人—文化協會在臺灣</w:t>
      </w:r>
    </w:p>
    <w:bookmarkEnd w:id="1"/>
    <w:p w14:paraId="28A48122" w14:textId="0AAB9362" w:rsidR="00757935" w:rsidRPr="00B95A0A" w:rsidRDefault="00757935" w:rsidP="00167F24">
      <w:pPr>
        <w:widowControl/>
        <w:tabs>
          <w:tab w:val="left" w:pos="851"/>
          <w:tab w:val="left" w:pos="993"/>
        </w:tabs>
        <w:suppressAutoHyphens w:val="0"/>
        <w:autoSpaceDN/>
        <w:ind w:leftChars="-414" w:left="-3" w:hangingChars="413" w:hanging="991"/>
        <w:jc w:val="both"/>
        <w:textAlignment w:val="auto"/>
        <w:outlineLvl w:val="2"/>
        <w:rPr>
          <w:rFonts w:ascii="微軟正黑體" w:eastAsia="微軟正黑體" w:hAnsi="微軟正黑體"/>
          <w:b/>
          <w:bCs/>
        </w:rPr>
      </w:pPr>
      <w:r w:rsidRPr="00B95A0A">
        <w:rPr>
          <w:rFonts w:ascii="微軟正黑體" w:eastAsia="微軟正黑體" w:hAnsi="微軟正黑體" w:hint="eastAsia"/>
          <w:b/>
          <w:bCs/>
        </w:rPr>
        <w:t>教案與學習單使用說明</w:t>
      </w:r>
    </w:p>
    <w:tbl>
      <w:tblPr>
        <w:tblStyle w:val="50"/>
        <w:tblW w:w="6293" w:type="pct"/>
        <w:tblInd w:w="-993" w:type="dxa"/>
        <w:tblBorders>
          <w:insideH w:val="single" w:sz="4" w:space="0" w:color="BFBFBF" w:themeColor="background1" w:themeShade="BF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1561"/>
        <w:gridCol w:w="1277"/>
        <w:gridCol w:w="1699"/>
        <w:gridCol w:w="960"/>
        <w:gridCol w:w="1308"/>
        <w:gridCol w:w="3543"/>
      </w:tblGrid>
      <w:tr w:rsidR="004A1211" w:rsidRPr="0093041E" w14:paraId="5FCA640E" w14:textId="77777777" w:rsidTr="004A05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</w:tcPr>
          <w:p w14:paraId="3E79C013" w14:textId="4265BCB2" w:rsidR="004A1211" w:rsidRPr="0093041E" w:rsidRDefault="004A1211" w:rsidP="00B93234">
            <w:pPr>
              <w:snapToGrid w:val="0"/>
              <w:spacing w:line="240" w:lineRule="atLeast"/>
              <w:ind w:firstLineChars="200" w:firstLine="480"/>
              <w:jc w:val="lef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sz w:val="24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領域/科目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社會領域／歷史科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   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設計者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="003241A7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臺</w:t>
            </w:r>
            <w:r w:rsidR="001D2499" w:rsidRPr="001D2499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南市立永康國中 陳威廷</w:t>
            </w:r>
          </w:p>
        </w:tc>
      </w:tr>
      <w:tr w:rsidR="0098298C" w:rsidRPr="0093041E" w14:paraId="49D8D269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shd w:val="clear" w:color="auto" w:fill="FFFFFF" w:themeFill="background1"/>
          </w:tcPr>
          <w:p w14:paraId="7551E0F4" w14:textId="77777777" w:rsidR="00D713CC" w:rsidRPr="0093041E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902" w:type="pct"/>
            <w:gridSpan w:val="3"/>
            <w:shd w:val="clear" w:color="auto" w:fill="FFFFFF" w:themeFill="background1"/>
          </w:tcPr>
          <w:p w14:paraId="612FEE25" w14:textId="77777777" w:rsidR="00D713CC" w:rsidRPr="0093041E" w:rsidRDefault="00D713CC" w:rsidP="002543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2" w:type="pct"/>
            <w:shd w:val="clear" w:color="auto" w:fill="FFFFFF" w:themeFill="background1"/>
          </w:tcPr>
          <w:p w14:paraId="06CFE4E0" w14:textId="77777777" w:rsidR="00D713CC" w:rsidRPr="0093041E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14:paraId="708C1A46" w14:textId="77777777" w:rsidR="00D713CC" w:rsidRPr="0093041E" w:rsidRDefault="00D713CC" w:rsidP="002543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7E1943" w:rsidRPr="0093041E" w14:paraId="732AE721" w14:textId="77777777" w:rsidTr="004A05F4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726D4E0A" w14:textId="77777777" w:rsidR="007E1943" w:rsidRPr="0093041E" w:rsidRDefault="007E1943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</w:t>
            </w: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4246" w:type="pct"/>
            <w:gridSpan w:val="5"/>
            <w:shd w:val="clear" w:color="auto" w:fill="FFFFFF" w:themeFill="background1"/>
          </w:tcPr>
          <w:p w14:paraId="3C64695D" w14:textId="1D4F614D" w:rsidR="007E1943" w:rsidRPr="0093041E" w:rsidRDefault="001D2499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szCs w:val="24"/>
              </w:rPr>
              <w:t>樂為世界人—文化協會在臺灣</w:t>
            </w:r>
          </w:p>
        </w:tc>
      </w:tr>
      <w:tr w:rsidR="007E1943" w:rsidRPr="0093041E" w14:paraId="3BD6D2CB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7F52BED7" w14:textId="6217B860" w:rsidR="007E1943" w:rsidRPr="0093041E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教科書版本</w:t>
            </w:r>
          </w:p>
        </w:tc>
        <w:tc>
          <w:tcPr>
            <w:tcW w:w="4246" w:type="pct"/>
            <w:gridSpan w:val="5"/>
            <w:shd w:val="clear" w:color="auto" w:fill="FFFFFF" w:themeFill="background1"/>
          </w:tcPr>
          <w:p w14:paraId="1F2A7BA9" w14:textId="1C4D9766" w:rsidR="007E1943" w:rsidRPr="0093041E" w:rsidRDefault="001D2499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1D2499">
              <w:rPr>
                <w:rFonts w:ascii="微軟正黑體" w:eastAsia="微軟正黑體" w:hAnsi="微軟正黑體" w:cs="Calibri" w:hint="eastAsia"/>
                <w:bCs/>
                <w:szCs w:val="24"/>
              </w:rPr>
              <w:t>康軒第二冊</w:t>
            </w:r>
          </w:p>
        </w:tc>
      </w:tr>
      <w:tr w:rsidR="004A1211" w:rsidRPr="0093041E" w14:paraId="12BEDCE5" w14:textId="77777777" w:rsidTr="004A05F4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4FF1CEBB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適用年級</w:t>
            </w:r>
          </w:p>
        </w:tc>
        <w:tc>
          <w:tcPr>
            <w:tcW w:w="1902" w:type="pct"/>
            <w:gridSpan w:val="3"/>
            <w:shd w:val="clear" w:color="auto" w:fill="FFFFFF" w:themeFill="background1"/>
          </w:tcPr>
          <w:p w14:paraId="0A94AB96" w14:textId="4570B5B5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八年級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2" w:type="pct"/>
          </w:tcPr>
          <w:p w14:paraId="04875032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教學節數</w:t>
            </w:r>
          </w:p>
        </w:tc>
        <w:tc>
          <w:tcPr>
            <w:tcW w:w="1712" w:type="pct"/>
            <w:shd w:val="clear" w:color="auto" w:fill="FFFFFF" w:themeFill="background1"/>
          </w:tcPr>
          <w:p w14:paraId="561C3234" w14:textId="41DAF26E" w:rsidR="004A1211" w:rsidRPr="0093041E" w:rsidRDefault="001D2499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/>
                <w:szCs w:val="24"/>
              </w:rPr>
              <w:t>2</w:t>
            </w:r>
            <w:r w:rsidR="004A1211" w:rsidRPr="0093041E">
              <w:rPr>
                <w:rFonts w:ascii="微軟正黑體" w:eastAsia="微軟正黑體" w:hAnsi="微軟正黑體" w:cs="Calibri" w:hint="eastAsia"/>
                <w:szCs w:val="24"/>
              </w:rPr>
              <w:t>節</w:t>
            </w:r>
          </w:p>
        </w:tc>
      </w:tr>
      <w:tr w:rsidR="001D2499" w:rsidRPr="0093041E" w14:paraId="650CB6F5" w14:textId="77777777" w:rsidTr="001D2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144980B9" w14:textId="10A48383" w:rsidR="001D2499" w:rsidRPr="0093041E" w:rsidRDefault="001D2499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b/>
                <w:bCs/>
                <w:color w:val="000000"/>
                <w:szCs w:val="24"/>
              </w:rPr>
              <w:t>設計理念</w:t>
            </w:r>
          </w:p>
        </w:tc>
        <w:tc>
          <w:tcPr>
            <w:tcW w:w="4246" w:type="pct"/>
            <w:gridSpan w:val="5"/>
            <w:shd w:val="clear" w:color="auto" w:fill="FFFFFF" w:themeFill="background1"/>
            <w:vAlign w:val="top"/>
          </w:tcPr>
          <w:p w14:paraId="2CFC45C1" w14:textId="392C8E3B" w:rsidR="001D2499" w:rsidRPr="00B93234" w:rsidRDefault="001D2499" w:rsidP="00B93234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1D2499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從「紀念日」、「人物」、「事件」三個歷史面向；「擷取訊息」、「分析推論」、「反思評鑑」三個提問層次，運用台史博數位資源「樂為世界人」網站，引導學生成為關心社會文化的世界人。</w:t>
            </w:r>
          </w:p>
        </w:tc>
      </w:tr>
      <w:tr w:rsidR="00B93234" w:rsidRPr="0093041E" w14:paraId="51E605B3" w14:textId="77777777" w:rsidTr="001D2499">
        <w:trPr>
          <w:trHeight w:val="15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3F2CF52A" w14:textId="77777777" w:rsidR="00B93234" w:rsidRPr="0093041E" w:rsidRDefault="00B93234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社會</w:t>
            </w: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領域</w:t>
            </w:r>
          </w:p>
          <w:p w14:paraId="3AC61A09" w14:textId="77777777" w:rsidR="00B93234" w:rsidRPr="0093041E" w:rsidRDefault="00B93234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核心素養</w:t>
            </w:r>
          </w:p>
          <w:p w14:paraId="5CE19393" w14:textId="77777777" w:rsidR="00B93234" w:rsidRPr="0093041E" w:rsidRDefault="00B93234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617" w:type="pct"/>
            <w:shd w:val="clear" w:color="auto" w:fill="FFFFFF" w:themeFill="background1"/>
            <w:vAlign w:val="top"/>
          </w:tcPr>
          <w:p w14:paraId="61F58759" w14:textId="77777777" w:rsidR="001D2499" w:rsidRDefault="001D2499" w:rsidP="00B93234">
            <w:pPr>
              <w:snapToGrid w:val="0"/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</w:p>
          <w:p w14:paraId="53EC089B" w14:textId="3C1A8F3A" w:rsidR="00B93234" w:rsidRDefault="00B93234" w:rsidP="00B93234">
            <w:pPr>
              <w:snapToGrid w:val="0"/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社-J-A</w:t>
            </w:r>
            <w:r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  <w:t>2</w:t>
            </w:r>
          </w:p>
          <w:p w14:paraId="11D0C6F6" w14:textId="00A514BB" w:rsidR="00B93234" w:rsidRPr="0093041E" w:rsidRDefault="00B93234" w:rsidP="00B93234">
            <w:pPr>
              <w:snapToGrid w:val="0"/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</w:t>
            </w:r>
            <w:r w:rsidR="001D2499"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  <w:t>C1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29" w:type="pct"/>
            <w:gridSpan w:val="4"/>
            <w:shd w:val="clear" w:color="auto" w:fill="FFFFFF" w:themeFill="background1"/>
            <w:vAlign w:val="top"/>
          </w:tcPr>
          <w:p w14:paraId="42088C0A" w14:textId="77777777" w:rsidR="001D2499" w:rsidRDefault="001D2499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</w:p>
          <w:p w14:paraId="4EA02CB6" w14:textId="23565506" w:rsidR="001D2499" w:rsidRDefault="001D2499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1D2499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覺察人類生活相關議題，進而分析判斷及反思，並嘗試改善或解決問題。</w:t>
            </w:r>
          </w:p>
          <w:p w14:paraId="496C1171" w14:textId="048E0B33" w:rsidR="00B93234" w:rsidRPr="00B93234" w:rsidRDefault="001D2499" w:rsidP="00B93234">
            <w:pPr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szCs w:val="24"/>
              </w:rPr>
              <w:t>培養道德思辨與實踐能力、尊重人權的態度…</w:t>
            </w:r>
            <w:r w:rsidR="00B93234" w:rsidRPr="00B93234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</w:tr>
      <w:tr w:rsidR="004A1211" w:rsidRPr="0093041E" w14:paraId="487A4A00" w14:textId="77777777" w:rsidTr="001D2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 w:val="restart"/>
          </w:tcPr>
          <w:p w14:paraId="00758237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617" w:type="pct"/>
            <w:shd w:val="clear" w:color="auto" w:fill="FFFFFF" w:themeFill="background1"/>
          </w:tcPr>
          <w:p w14:paraId="371137D2" w14:textId="77777777" w:rsidR="004A1211" w:rsidRPr="0093041E" w:rsidRDefault="004A1211" w:rsidP="004A1211">
            <w:pPr>
              <w:spacing w:line="240" w:lineRule="atLeast"/>
              <w:ind w:firstLineChars="35" w:firstLine="84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1" w:type="pct"/>
          </w:tcPr>
          <w:p w14:paraId="65543019" w14:textId="77777777" w:rsidR="004A1211" w:rsidRDefault="004A05F4" w:rsidP="004A05F4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社</w:t>
            </w:r>
            <w:r>
              <w:rPr>
                <w:rFonts w:ascii="微軟正黑體" w:eastAsia="微軟正黑體" w:hAnsi="微軟正黑體"/>
                <w:szCs w:val="24"/>
              </w:rPr>
              <w:t>1a</w:t>
            </w:r>
            <w:r w:rsidR="004A1211"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="004A1211"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4A1211"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IV</w:t>
            </w:r>
            <w:r w:rsidR="004A1211" w:rsidRPr="0093041E">
              <w:rPr>
                <w:rFonts w:ascii="微軟正黑體" w:eastAsia="微軟正黑體" w:hAnsi="微軟正黑體" w:hint="eastAsia"/>
                <w:szCs w:val="24"/>
              </w:rPr>
              <w:t xml:space="preserve"> -1</w:t>
            </w:r>
          </w:p>
          <w:p w14:paraId="54A1DD53" w14:textId="7CA6CFBB" w:rsidR="004A05F4" w:rsidRPr="0093041E" w:rsidRDefault="004A05F4" w:rsidP="001D2499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社</w:t>
            </w:r>
            <w:r w:rsidR="001D2499">
              <w:rPr>
                <w:rFonts w:ascii="微軟正黑體" w:eastAsia="微軟正黑體" w:hAnsi="微軟正黑體"/>
                <w:szCs w:val="24"/>
              </w:rPr>
              <w:t>2c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IV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 xml:space="preserve"> -</w:t>
            </w:r>
            <w:r>
              <w:rPr>
                <w:rFonts w:ascii="微軟正黑體" w:eastAsia="微軟正黑體" w:hAnsi="微軟正黑體"/>
                <w:szCs w:val="24"/>
              </w:rPr>
              <w:t>2</w:t>
            </w:r>
          </w:p>
        </w:tc>
        <w:tc>
          <w:tcPr>
            <w:tcW w:w="2808" w:type="pct"/>
            <w:gridSpan w:val="3"/>
            <w:shd w:val="clear" w:color="auto" w:fill="F2F2F2"/>
          </w:tcPr>
          <w:p w14:paraId="461D5516" w14:textId="2A1D5765" w:rsidR="004A05F4" w:rsidRDefault="001D2499" w:rsidP="001D2499">
            <w:pPr>
              <w:spacing w:line="0" w:lineRule="atLeast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運用歷史資料，進行歷史事件的因果分析與詮釋</w:t>
            </w:r>
            <w:r w:rsidR="004A05F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14:paraId="1A18E79E" w14:textId="1C7DE35F" w:rsidR="004A05F4" w:rsidRPr="004A05F4" w:rsidRDefault="001D2499" w:rsidP="001D2499">
            <w:pPr>
              <w:spacing w:line="0" w:lineRule="atLeast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珍視重要的公民價值，並願意付諸行動</w:t>
            </w:r>
            <w:r w:rsidR="004A05F4" w:rsidRPr="004A05F4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  <w:tr w:rsidR="004A1211" w:rsidRPr="0093041E" w14:paraId="03C3C444" w14:textId="77777777" w:rsidTr="004A05F4">
        <w:trPr>
          <w:trHeight w:val="85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/>
          </w:tcPr>
          <w:p w14:paraId="1675C548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3F1E287C" w14:textId="77777777" w:rsidR="004A1211" w:rsidRPr="0093041E" w:rsidRDefault="004A1211" w:rsidP="004A1211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1" w:type="pct"/>
            <w:tcBorders>
              <w:bottom w:val="nil"/>
            </w:tcBorders>
          </w:tcPr>
          <w:p w14:paraId="50E3235C" w14:textId="6C089B70" w:rsidR="004A1211" w:rsidRDefault="004A1211" w:rsidP="004A1211">
            <w:pPr>
              <w:spacing w:line="0" w:lineRule="atLeast"/>
              <w:ind w:firstLineChars="33" w:firstLine="79"/>
              <w:jc w:val="left"/>
              <w:rPr>
                <w:rFonts w:ascii="微軟正黑體" w:eastAsia="微軟正黑體" w:hAnsi="微軟正黑體"/>
                <w:szCs w:val="24"/>
              </w:rPr>
            </w:pPr>
            <w:bookmarkStart w:id="3" w:name="_Hlk176700447"/>
            <w:r w:rsidRPr="0093041E">
              <w:rPr>
                <w:rFonts w:ascii="微軟正黑體" w:eastAsia="微軟正黑體" w:hAnsi="微軟正黑體" w:hint="eastAsia"/>
                <w:szCs w:val="24"/>
              </w:rPr>
              <w:t>歷</w:t>
            </w:r>
            <w:r w:rsidR="001D2499">
              <w:rPr>
                <w:rFonts w:ascii="微軟正黑體" w:eastAsia="微軟正黑體" w:hAnsi="微軟正黑體"/>
                <w:szCs w:val="24"/>
              </w:rPr>
              <w:t>Eb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IV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="001D2499">
              <w:rPr>
                <w:rFonts w:ascii="微軟正黑體" w:eastAsia="微軟正黑體" w:hAnsi="微軟正黑體"/>
                <w:szCs w:val="24"/>
              </w:rPr>
              <w:t>–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  <w:p w14:paraId="18AA53B5" w14:textId="414177A2" w:rsidR="001D2499" w:rsidRPr="001D2499" w:rsidRDefault="001D2499" w:rsidP="001D2499">
            <w:pPr>
              <w:spacing w:line="0" w:lineRule="atLeast"/>
              <w:ind w:firstLineChars="33" w:firstLine="79"/>
              <w:jc w:val="left"/>
              <w:rPr>
                <w:rFonts w:ascii="微軟正黑體" w:eastAsia="微軟正黑體" w:hAnsi="微軟正黑體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szCs w:val="24"/>
              </w:rPr>
              <w:t>歷</w:t>
            </w:r>
            <w:r>
              <w:rPr>
                <w:rFonts w:ascii="微軟正黑體" w:eastAsia="微軟正黑體" w:hAnsi="微軟正黑體"/>
                <w:szCs w:val="24"/>
              </w:rPr>
              <w:t>G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IV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>–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808" w:type="pct"/>
            <w:gridSpan w:val="3"/>
            <w:tcBorders>
              <w:bottom w:val="nil"/>
            </w:tcBorders>
          </w:tcPr>
          <w:p w14:paraId="52C5BC80" w14:textId="3EFB1539" w:rsidR="001D2499" w:rsidRDefault="001D2499" w:rsidP="004A1211">
            <w:pPr>
              <w:autoSpaceDE w:val="0"/>
              <w:snapToGrid w:val="0"/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kern w:val="0"/>
                <w:szCs w:val="24"/>
              </w:rPr>
              <w:t>文化啟蒙運動</w:t>
            </w:r>
            <w:r>
              <w:rPr>
                <w:rFonts w:ascii="微軟正黑體" w:eastAsia="微軟正黑體" w:hAnsi="微軟正黑體" w:hint="eastAsia"/>
                <w:kern w:val="0"/>
                <w:szCs w:val="24"/>
              </w:rPr>
              <w:t>。</w:t>
            </w:r>
          </w:p>
          <w:p w14:paraId="26902AB9" w14:textId="549427BF" w:rsidR="004A1211" w:rsidRPr="0093041E" w:rsidRDefault="004A1211" w:rsidP="004A1211">
            <w:pPr>
              <w:autoSpaceDE w:val="0"/>
              <w:snapToGrid w:val="0"/>
              <w:spacing w:line="24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地方史探究（二）。</w:t>
            </w:r>
            <w:bookmarkEnd w:id="3"/>
          </w:p>
        </w:tc>
      </w:tr>
      <w:tr w:rsidR="004A1211" w:rsidRPr="0093041E" w14:paraId="78B09ED6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 w:val="restart"/>
          </w:tcPr>
          <w:p w14:paraId="084D1C01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617" w:type="pct"/>
            <w:shd w:val="clear" w:color="auto" w:fill="FFFFFF" w:themeFill="background1"/>
          </w:tcPr>
          <w:p w14:paraId="113807CA" w14:textId="77777777" w:rsidR="004A1211" w:rsidRPr="0093041E" w:rsidRDefault="004A1211" w:rsidP="004A12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29" w:type="pct"/>
            <w:gridSpan w:val="4"/>
          </w:tcPr>
          <w:p w14:paraId="2D8F976B" w14:textId="0F38A4F5" w:rsidR="004A1211" w:rsidRPr="0093041E" w:rsidRDefault="001D2499" w:rsidP="004A121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kern w:val="0"/>
                <w:szCs w:val="24"/>
              </w:rPr>
              <w:t>人權教育</w:t>
            </w:r>
          </w:p>
        </w:tc>
      </w:tr>
      <w:tr w:rsidR="004A1211" w:rsidRPr="0093041E" w14:paraId="1865A20B" w14:textId="77777777" w:rsidTr="004A05F4">
        <w:trPr>
          <w:trHeight w:val="59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  <w:vMerge/>
          </w:tcPr>
          <w:p w14:paraId="2ACA7613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342073F8" w14:textId="77777777" w:rsidR="004A1211" w:rsidRPr="0093041E" w:rsidRDefault="004A1211" w:rsidP="004A1211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29" w:type="pct"/>
            <w:gridSpan w:val="4"/>
          </w:tcPr>
          <w:p w14:paraId="5C0DCC5B" w14:textId="524683D7" w:rsidR="004A1211" w:rsidRPr="0093041E" w:rsidRDefault="004A1211" w:rsidP="004A121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4A1211" w:rsidRPr="0093041E" w14:paraId="0F8D20D5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" w:type="pct"/>
          </w:tcPr>
          <w:p w14:paraId="0E063174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4246" w:type="pct"/>
            <w:gridSpan w:val="5"/>
            <w:tcBorders>
              <w:bottom w:val="single" w:sz="4" w:space="0" w:color="BFBFBF"/>
            </w:tcBorders>
            <w:shd w:val="clear" w:color="auto" w:fill="FFFFFF" w:themeFill="background1"/>
          </w:tcPr>
          <w:p w14:paraId="1EA3DE1F" w14:textId="56084F9E" w:rsidR="004A1211" w:rsidRPr="0093041E" w:rsidRDefault="001D2499" w:rsidP="004A12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D9D9D9" w:themeColor="background1" w:themeShade="D9"/>
                <w:szCs w:val="24"/>
              </w:rPr>
            </w:pPr>
            <w:r w:rsidRPr="001D2499">
              <w:rPr>
                <w:rFonts w:ascii="微軟正黑體" w:eastAsia="微軟正黑體" w:hAnsi="微軟正黑體" w:hint="eastAsia"/>
                <w:szCs w:val="24"/>
              </w:rPr>
              <w:t>PPT、平板、電子白板、康軒版教科書。</w:t>
            </w:r>
          </w:p>
        </w:tc>
      </w:tr>
      <w:bookmarkEnd w:id="2"/>
    </w:tbl>
    <w:p w14:paraId="5A8E6424" w14:textId="77777777" w:rsidR="00353DDA" w:rsidRDefault="00353DDA">
      <w:r>
        <w:rPr>
          <w:i/>
          <w:iCs/>
        </w:rPr>
        <w:br w:type="page"/>
      </w:r>
    </w:p>
    <w:tbl>
      <w:tblPr>
        <w:tblStyle w:val="50"/>
        <w:tblpPr w:leftFromText="180" w:rightFromText="180" w:vertAnchor="text" w:horzAnchor="margin" w:tblpX="-695" w:tblpY="15"/>
        <w:tblW w:w="6207" w:type="pct"/>
        <w:tblLayout w:type="fixed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207"/>
      </w:tblGrid>
      <w:tr w:rsidR="00353DDA" w:rsidRPr="0093041E" w14:paraId="3B318020" w14:textId="77777777" w:rsidTr="003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bottom w:val="nil"/>
            </w:tcBorders>
            <w:shd w:val="clear" w:color="auto" w:fill="000000" w:themeFill="text1"/>
          </w:tcPr>
          <w:p w14:paraId="6EA7ECBA" w14:textId="24332E92" w:rsidR="007E1943" w:rsidRPr="0093041E" w:rsidRDefault="007E1943" w:rsidP="00353DDA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/>
                <w:sz w:val="24"/>
                <w:szCs w:val="24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學習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目標與評量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</w:t>
            </w:r>
          </w:p>
        </w:tc>
      </w:tr>
      <w:tr w:rsidR="00353DDA" w:rsidRPr="0093041E" w14:paraId="46F861D8" w14:textId="77777777" w:rsidTr="004A1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il"/>
              <w:bottom w:val="single" w:sz="4" w:space="0" w:color="BFBFBF"/>
            </w:tcBorders>
          </w:tcPr>
          <w:p w14:paraId="15FE7C1B" w14:textId="394AE794" w:rsidR="00FA5041" w:rsidRPr="0093041E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一</w:t>
            </w:r>
            <w:r w:rsidR="007E1943"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="004A1211" w:rsidRPr="0093041E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認知</w:t>
            </w:r>
          </w:p>
          <w:p w14:paraId="47A12A45" w14:textId="09B25BC1" w:rsidR="00FA5041" w:rsidRPr="001D2499" w:rsidRDefault="001D2499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53" w:hint="eastAsia"/>
                <w:color w:val="000000" w:themeColor="text1"/>
                <w:kern w:val="0"/>
                <w:szCs w:val="24"/>
              </w:rPr>
              <w:t>認識「樂為世界人」</w:t>
            </w:r>
            <w:r w:rsidRPr="001D2499">
              <w:rPr>
                <w:rFonts w:ascii="微軟正黑體" w:eastAsia="微軟正黑體" w:hAnsi="微軟正黑體" w:cs="T3Font_324" w:hint="eastAsia"/>
                <w:color w:val="000000" w:themeColor="text1"/>
                <w:kern w:val="0"/>
                <w:szCs w:val="24"/>
              </w:rPr>
              <w:t>網</w:t>
            </w:r>
            <w:r w:rsidRPr="001D2499">
              <w:rPr>
                <w:rFonts w:ascii="微軟正黑體" w:eastAsia="微軟正黑體" w:hAnsi="微軟正黑體" w:cs="T3Font_301" w:hint="eastAsia"/>
                <w:color w:val="000000" w:themeColor="text1"/>
                <w:kern w:val="0"/>
                <w:szCs w:val="24"/>
              </w:rPr>
              <w:t>站</w:t>
            </w:r>
            <w:r w:rsidR="004A1211"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1A92D0E0" w14:textId="60DE4000" w:rsidR="00FA5041" w:rsidRDefault="001D2499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透過「擷取訊息」、「分析推論」、「反思評鑑」三個提問層次的說明，瞭解問題意識如何展開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3CE7A698" w14:textId="1D291402" w:rsidR="001D2499" w:rsidRPr="0093041E" w:rsidRDefault="001D2499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瞭解日治時期的政治社會運動與文協倡導的紀念日、重要人物與活動</w:t>
            </w:r>
            <w:r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34461007" w14:textId="5C4A4141" w:rsidR="00FA5041" w:rsidRPr="0093041E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二、</w:t>
            </w:r>
            <w:r w:rsidR="004A05F4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情意</w:t>
            </w:r>
          </w:p>
          <w:p w14:paraId="5D0FA4BF" w14:textId="39ADBDB6" w:rsidR="00FA5041" w:rsidRPr="0093041E" w:rsidRDefault="001D2499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培養尊重人權的態度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58A3F645" w14:textId="7D93214D" w:rsidR="004A1211" w:rsidRDefault="001D2499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培養孩子對公共事務的關心</w:t>
            </w:r>
            <w:r w:rsidR="004A1211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40FC8D2D" w14:textId="17B873AC" w:rsidR="001D2499" w:rsidRPr="0093041E" w:rsidRDefault="001D2499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珍視重要的公民價值並尊重他人的選擇</w:t>
            </w:r>
            <w:r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33D21C68" w14:textId="0E929619" w:rsidR="004A05F4" w:rsidRPr="0093041E" w:rsidRDefault="004A05F4" w:rsidP="004A05F4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三</w:t>
            </w: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技能</w:t>
            </w:r>
          </w:p>
          <w:p w14:paraId="1E987EED" w14:textId="61B39B56" w:rsidR="004A05F4" w:rsidRPr="0093041E" w:rsidRDefault="004A05F4" w:rsidP="004A05F4">
            <w:pPr>
              <w:pStyle w:val="a3"/>
              <w:numPr>
                <w:ilvl w:val="0"/>
                <w:numId w:val="6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4A05F4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使用臺史博數位學習資源查找資料</w:t>
            </w: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7AC732E5" w14:textId="3F6D23BB" w:rsidR="004A05F4" w:rsidRPr="001D2499" w:rsidRDefault="001D2499" w:rsidP="001D2499">
            <w:pPr>
              <w:pStyle w:val="a3"/>
              <w:numPr>
                <w:ilvl w:val="0"/>
                <w:numId w:val="60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1D2499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運用生成式AI工具「Napkin」,將文字轉化為「脈絡理解圖」</w:t>
            </w:r>
            <w:r w:rsidR="004A05F4"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</w:tc>
      </w:tr>
      <w:tr w:rsidR="00353DDA" w:rsidRPr="0093041E" w14:paraId="2796F376" w14:textId="77777777" w:rsidTr="00353DDA">
        <w:trPr>
          <w:trHeight w:val="7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single" w:sz="4" w:space="0" w:color="BFBFBF"/>
            </w:tcBorders>
          </w:tcPr>
          <w:p w14:paraId="41CE6F77" w14:textId="77777777" w:rsidR="007E1943" w:rsidRPr="0093041E" w:rsidRDefault="007E1943" w:rsidP="00353DDA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徵引文獻或參考書目</w:t>
            </w:r>
          </w:p>
        </w:tc>
      </w:tr>
      <w:tr w:rsidR="00FA5041" w:rsidRPr="0093041E" w14:paraId="2D1D6E06" w14:textId="77777777" w:rsidTr="004A05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nil"/>
            </w:tcBorders>
          </w:tcPr>
          <w:p w14:paraId="00A90E52" w14:textId="77777777" w:rsidR="004A05F4" w:rsidRPr="004A05F4" w:rsidRDefault="004A05F4" w:rsidP="004A05F4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4A05F4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國立臺灣歷史博物館數位資源：</w:t>
            </w:r>
          </w:p>
          <w:p w14:paraId="70970DB8" w14:textId="226B8BB3" w:rsidR="004A05F4" w:rsidRPr="004A05F4" w:rsidRDefault="001D2499" w:rsidP="004A05F4">
            <w:pPr>
              <w:pStyle w:val="a3"/>
              <w:numPr>
                <w:ilvl w:val="0"/>
                <w:numId w:val="62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1D2499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樂為世界人</w:t>
            </w:r>
            <w:r w:rsidR="004A05F4"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：</w:t>
            </w:r>
            <w:r w:rsidRPr="001D2499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 xml:space="preserve"> </w:t>
            </w:r>
            <w:hyperlink r:id="rId9" w:history="1">
              <w:r w:rsidRPr="001D2499">
                <w:rPr>
                  <w:rStyle w:val="ae"/>
                  <w:rFonts w:ascii="微軟正黑體" w:eastAsia="微軟正黑體" w:hAnsi="微軟正黑體" w:cs="Calibri"/>
                  <w:sz w:val="20"/>
                  <w:szCs w:val="20"/>
                </w:rPr>
                <w:t>https://tca100.nmth.gov.tw/</w:t>
              </w:r>
            </w:hyperlink>
          </w:p>
          <w:p w14:paraId="190D50E6" w14:textId="4A230BE1" w:rsidR="004A05F4" w:rsidRPr="004A05F4" w:rsidRDefault="001D2499" w:rsidP="004A05F4">
            <w:pPr>
              <w:pStyle w:val="a3"/>
              <w:numPr>
                <w:ilvl w:val="0"/>
                <w:numId w:val="62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1D2499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國家文化記憶資料庫</w:t>
            </w:r>
            <w:r w:rsidR="004A05F4" w:rsidRPr="004A05F4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：</w:t>
            </w:r>
            <w:hyperlink r:id="rId10" w:history="1">
              <w:r w:rsidRPr="001D2499">
                <w:rPr>
                  <w:rStyle w:val="ae"/>
                  <w:rFonts w:ascii="微軟正黑體" w:eastAsia="微軟正黑體" w:hAnsi="微軟正黑體" w:cs="Calibri"/>
                  <w:sz w:val="20"/>
                  <w:szCs w:val="20"/>
                </w:rPr>
                <w:t>https://curation.culture.tw/</w:t>
              </w:r>
            </w:hyperlink>
          </w:p>
          <w:p w14:paraId="2EE53915" w14:textId="54AE85A6" w:rsidR="004A05F4" w:rsidRPr="004A05F4" w:rsidRDefault="001D2499" w:rsidP="004A05F4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1D2499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參考書目</w:t>
            </w:r>
            <w:r w:rsidR="004A05F4" w:rsidRPr="004A05F4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：</w:t>
            </w:r>
          </w:p>
          <w:p w14:paraId="74D485BB" w14:textId="30AFB43E" w:rsidR="001D2499" w:rsidRDefault="001D2499" w:rsidP="004A05F4">
            <w:pPr>
              <w:pStyle w:val="a3"/>
              <w:numPr>
                <w:ilvl w:val="0"/>
                <w:numId w:val="61"/>
              </w:numPr>
              <w:adjustRightInd w:val="0"/>
              <w:snapToGrid w:val="0"/>
              <w:spacing w:line="240" w:lineRule="atLeast"/>
              <w:ind w:left="902" w:hanging="425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1D2499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國立臺灣文學館策劃《文協一百點》，蔚藍文化出版，2021年10月</w:t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。</w:t>
            </w:r>
          </w:p>
          <w:p w14:paraId="01EE46C4" w14:textId="008079CD" w:rsidR="00FA5041" w:rsidRPr="0093041E" w:rsidRDefault="001D2499" w:rsidP="001D2499">
            <w:pPr>
              <w:pStyle w:val="a3"/>
              <w:numPr>
                <w:ilvl w:val="0"/>
                <w:numId w:val="61"/>
              </w:numPr>
              <w:adjustRightInd w:val="0"/>
              <w:snapToGrid w:val="0"/>
              <w:spacing w:line="240" w:lineRule="atLeast"/>
              <w:ind w:left="909" w:hanging="429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1D2499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陳佩英《探究策略55中學篇》，臺灣師大出版社，2020年10月</w:t>
            </w:r>
            <w:r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。</w:t>
            </w:r>
          </w:p>
        </w:tc>
      </w:tr>
    </w:tbl>
    <w:p w14:paraId="3DF2C1F4" w14:textId="7081F1EC" w:rsidR="00353DDA" w:rsidRDefault="00353DDA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</w:p>
    <w:p w14:paraId="3AF9E704" w14:textId="2020626A" w:rsidR="007F66A0" w:rsidRPr="00705D9F" w:rsidRDefault="0082074C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/>
          <w:b/>
        </w:rPr>
        <w:br w:type="page"/>
      </w:r>
    </w:p>
    <w:tbl>
      <w:tblPr>
        <w:tblStyle w:val="af5"/>
        <w:tblW w:w="1034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7"/>
        <w:gridCol w:w="1276"/>
        <w:gridCol w:w="3546"/>
      </w:tblGrid>
      <w:tr w:rsidR="004D4B62" w:rsidRPr="0093041E" w14:paraId="06890096" w14:textId="77777777" w:rsidTr="00C30104">
        <w:trPr>
          <w:trHeight w:val="555"/>
        </w:trPr>
        <w:tc>
          <w:tcPr>
            <w:tcW w:w="5527" w:type="dxa"/>
            <w:shd w:val="clear" w:color="auto" w:fill="000000" w:themeFill="text1"/>
            <w:vAlign w:val="center"/>
          </w:tcPr>
          <w:p w14:paraId="02CE54D9" w14:textId="6DA7A317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lastRenderedPageBreak/>
              <w:t>學習活動內容及實施方式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4099C620" w14:textId="2D4BE2C3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時間安排</w:t>
            </w:r>
          </w:p>
        </w:tc>
        <w:tc>
          <w:tcPr>
            <w:tcW w:w="3546" w:type="dxa"/>
            <w:shd w:val="clear" w:color="auto" w:fill="000000" w:themeFill="text1"/>
            <w:vAlign w:val="center"/>
          </w:tcPr>
          <w:p w14:paraId="6652836E" w14:textId="53472E1A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教師指導與評量執行</w:t>
            </w:r>
          </w:p>
        </w:tc>
      </w:tr>
      <w:tr w:rsidR="00653C47" w:rsidRPr="0093041E" w14:paraId="1B62367A" w14:textId="77777777" w:rsidTr="00C30104">
        <w:trPr>
          <w:trHeight w:val="411"/>
        </w:trPr>
        <w:tc>
          <w:tcPr>
            <w:tcW w:w="5527" w:type="dxa"/>
            <w:shd w:val="clear" w:color="auto" w:fill="F2F2F2" w:themeFill="background1" w:themeFillShade="F2"/>
            <w:vAlign w:val="center"/>
          </w:tcPr>
          <w:p w14:paraId="50E82400" w14:textId="471EF45F" w:rsidR="00653C47" w:rsidRPr="0093041E" w:rsidRDefault="00653C47" w:rsidP="0082074C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</w:t>
            </w:r>
            <w:r w:rsidR="00066145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節課</w:t>
            </w:r>
          </w:p>
        </w:tc>
        <w:tc>
          <w:tcPr>
            <w:tcW w:w="1276" w:type="dxa"/>
            <w:vAlign w:val="center"/>
          </w:tcPr>
          <w:p w14:paraId="74BA05F7" w14:textId="2BCB4889" w:rsidR="00653C47" w:rsidRPr="0093041E" w:rsidRDefault="00653C47" w:rsidP="0082074C">
            <w:pPr>
              <w:widowControl/>
              <w:suppressAutoHyphens w:val="0"/>
              <w:autoSpaceDN/>
              <w:spacing w:line="34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3546" w:type="dxa"/>
            <w:shd w:val="clear" w:color="auto" w:fill="F2F2F2" w:themeFill="background1" w:themeFillShade="F2"/>
            <w:vAlign w:val="center"/>
          </w:tcPr>
          <w:p w14:paraId="1F83B923" w14:textId="77777777" w:rsidR="00653C47" w:rsidRPr="0093041E" w:rsidRDefault="00653C47" w:rsidP="0082074C">
            <w:pPr>
              <w:widowControl/>
              <w:suppressAutoHyphens w:val="0"/>
              <w:autoSpaceDN/>
              <w:spacing w:line="34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BF5B49" w:rsidRPr="0093041E" w14:paraId="5806A3FA" w14:textId="77777777" w:rsidTr="00066145">
        <w:trPr>
          <w:trHeight w:val="4102"/>
        </w:trPr>
        <w:tc>
          <w:tcPr>
            <w:tcW w:w="5527" w:type="dxa"/>
            <w:shd w:val="clear" w:color="auto" w:fill="F2F2F2" w:themeFill="background1" w:themeFillShade="F2"/>
          </w:tcPr>
          <w:p w14:paraId="4CDD8F16" w14:textId="0E2F1D69" w:rsidR="00BF5B49" w:rsidRPr="0093041E" w:rsidRDefault="00BF5B49" w:rsidP="007529BB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  <w:p w14:paraId="175D8ED2" w14:textId="36D238A5" w:rsidR="00C84400" w:rsidRDefault="00066145" w:rsidP="007529BB">
            <w:pPr>
              <w:pStyle w:val="a3"/>
              <w:numPr>
                <w:ilvl w:val="0"/>
                <w:numId w:val="47"/>
              </w:num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動機提問</w:t>
            </w:r>
          </w:p>
          <w:p w14:paraId="1A0C4D83" w14:textId="4E307943" w:rsidR="00066145" w:rsidRPr="00066145" w:rsidRDefault="00066145" w:rsidP="00066145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今年以來，你是否到過美術館、博物館、藝文中心等文化場域？你知道什麼時侯最適合去這些地方嗎？</w:t>
            </w:r>
          </w:p>
          <w:p w14:paraId="7CB0E28F" w14:textId="4FEACFEF" w:rsidR="00BF5B49" w:rsidRPr="00C30104" w:rsidRDefault="00066145" w:rsidP="007529BB">
            <w:pPr>
              <w:pStyle w:val="a3"/>
              <w:numPr>
                <w:ilvl w:val="0"/>
                <w:numId w:val="44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說明課程</w:t>
            </w:r>
            <w:r w:rsidR="00C30104">
              <w:rPr>
                <w:rFonts w:ascii="微軟正黑體" w:eastAsia="微軟正黑體" w:hAnsi="微軟正黑體" w:cs="Calibri" w:hint="eastAsia"/>
                <w:szCs w:val="24"/>
              </w:rPr>
              <w:t>：</w:t>
            </w:r>
          </w:p>
          <w:p w14:paraId="21D0BA18" w14:textId="3AF25527" w:rsidR="00C30104" w:rsidRPr="00066145" w:rsidRDefault="00066145" w:rsidP="00066145">
            <w:pPr>
              <w:autoSpaceDE w:val="0"/>
              <w:snapToGrid w:val="0"/>
              <w:spacing w:line="240" w:lineRule="atLeast"/>
              <w:rPr>
                <w:rFonts w:ascii="微軟正黑體" w:eastAsia="微軟正黑體" w:hAnsi="微軟正黑體" w:cs="新細明體"/>
                <w:color w:val="000000" w:themeColor="text1"/>
              </w:rPr>
            </w:pPr>
            <w:r w:rsidRPr="00066145">
              <w:rPr>
                <w:rFonts w:ascii="微軟正黑體" w:eastAsia="微軟正黑體" w:hAnsi="微軟正黑體" w:cs="新細明體" w:hint="eastAsia"/>
                <w:color w:val="000000" w:themeColor="text1"/>
              </w:rPr>
              <w:t>第一節課，講授康軒版教科書：「文化啟蒙與政治社會運動」。第二節課，介紹臺灣歷史博物館數位資源「樂為世界人」網站，並完成課程任務。</w:t>
            </w:r>
          </w:p>
        </w:tc>
        <w:tc>
          <w:tcPr>
            <w:tcW w:w="1276" w:type="dxa"/>
            <w:tcBorders>
              <w:bottom w:val="single" w:sz="4" w:space="0" w:color="BFBFBF"/>
            </w:tcBorders>
          </w:tcPr>
          <w:p w14:paraId="5F7FE10A" w14:textId="25E19B8B" w:rsidR="00BF5B49" w:rsidRPr="0093041E" w:rsidRDefault="00C30104" w:rsidP="00C30104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="00BF5B49" w:rsidRPr="0093041E">
              <w:rPr>
                <w:rFonts w:ascii="微軟正黑體" w:eastAsia="微軟正黑體" w:hAnsi="微軟正黑體" w:hint="eastAsia"/>
                <w:noProof/>
                <w:szCs w:val="24"/>
              </w:rPr>
              <w:t>分</w:t>
            </w:r>
            <w:r w:rsidR="00BF5B49" w:rsidRPr="0093041E">
              <w:rPr>
                <w:rFonts w:ascii="微軟正黑體" w:eastAsia="微軟正黑體" w:hAnsi="微軟正黑體"/>
                <w:noProof/>
                <w:szCs w:val="24"/>
              </w:rPr>
              <w:t>鐘</w:t>
            </w:r>
          </w:p>
        </w:tc>
        <w:tc>
          <w:tcPr>
            <w:tcW w:w="3546" w:type="dxa"/>
            <w:tcBorders>
              <w:bottom w:val="single" w:sz="4" w:space="0" w:color="BFBFBF"/>
            </w:tcBorders>
            <w:shd w:val="clear" w:color="auto" w:fill="F2F2F2"/>
          </w:tcPr>
          <w:p w14:paraId="157B1E28" w14:textId="77777777" w:rsidR="00066145" w:rsidRPr="0093041E" w:rsidRDefault="00066145" w:rsidP="00066145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2F409529" w14:textId="0095843B" w:rsidR="00066145" w:rsidRPr="0093041E" w:rsidRDefault="00066145" w:rsidP="00066145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10/17日最適合去文化場域，因為當天通常入館免費，又有各式特別活動，因為這天是「臺灣文化日」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47E930EC" w14:textId="77777777" w:rsidR="00BF5B49" w:rsidRPr="00066145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C30104" w:rsidRPr="0093041E" w14:paraId="70E6E0FF" w14:textId="77777777" w:rsidTr="00C30104">
        <w:trPr>
          <w:trHeight w:val="701"/>
        </w:trPr>
        <w:tc>
          <w:tcPr>
            <w:tcW w:w="5527" w:type="dxa"/>
            <w:vMerge w:val="restart"/>
            <w:shd w:val="clear" w:color="auto" w:fill="F2F2F2" w:themeFill="background1" w:themeFillShade="F2"/>
          </w:tcPr>
          <w:p w14:paraId="01AB0ED5" w14:textId="6437DD03" w:rsidR="00066145" w:rsidRPr="00066145" w:rsidRDefault="00C30104" w:rsidP="00066145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發展</w:t>
            </w:r>
            <w:r w:rsidR="00066145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階段</w:t>
            </w:r>
          </w:p>
          <w:p w14:paraId="2061C048" w14:textId="36843100" w:rsidR="00C30104" w:rsidRDefault="00066145" w:rsidP="00066145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日治時期的抗日運動可以歸納為「余清芳、莫那魯道為例的武裝抗日」與「林獻堂、蔣渭水為例的非武裝抗日」，你比較認同哪一種作法呢？</w:t>
            </w:r>
          </w:p>
          <w:p w14:paraId="4E388F82" w14:textId="77777777" w:rsidR="00066145" w:rsidRPr="00066145" w:rsidRDefault="00066145" w:rsidP="00066145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文化啟蒙與政治社會運動</w:t>
            </w:r>
          </w:p>
          <w:p w14:paraId="6AE646B7" w14:textId="77777777" w:rsidR="00066145" w:rsidRPr="00066145" w:rsidRDefault="00066145" w:rsidP="00066145">
            <w:pPr>
              <w:pStyle w:val="a3"/>
              <w:numPr>
                <w:ilvl w:val="0"/>
                <w:numId w:val="70"/>
              </w:numPr>
              <w:autoSpaceDE w:val="0"/>
              <w:snapToGrid w:val="0"/>
              <w:spacing w:line="340" w:lineRule="exact"/>
              <w:ind w:leftChars="135" w:left="607" w:hangingChars="118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文協&amp;議會設置請願運動&amp;臺灣民眾黨&amp;地方自治聯盟的推動者、重要內容與影響？</w:t>
            </w:r>
          </w:p>
          <w:p w14:paraId="1F33C82E" w14:textId="77777777" w:rsidR="00066145" w:rsidRPr="00066145" w:rsidRDefault="00066145" w:rsidP="00066145">
            <w:pPr>
              <w:pStyle w:val="a3"/>
              <w:numPr>
                <w:ilvl w:val="0"/>
                <w:numId w:val="70"/>
              </w:numPr>
              <w:autoSpaceDE w:val="0"/>
              <w:snapToGrid w:val="0"/>
              <w:spacing w:line="340" w:lineRule="exact"/>
              <w:ind w:leftChars="135" w:left="607" w:hangingChars="118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在識字率低落的百年前，文協可以採取怎樣的方式來啟迪民智？</w:t>
            </w:r>
          </w:p>
          <w:p w14:paraId="20933D31" w14:textId="77777777" w:rsidR="00066145" w:rsidRPr="00066145" w:rsidRDefault="00066145" w:rsidP="00066145">
            <w:pPr>
              <w:pStyle w:val="a3"/>
              <w:numPr>
                <w:ilvl w:val="0"/>
                <w:numId w:val="70"/>
              </w:numPr>
              <w:autoSpaceDE w:val="0"/>
              <w:snapToGrid w:val="0"/>
              <w:spacing w:line="340" w:lineRule="exact"/>
              <w:ind w:leftChars="135" w:left="607" w:hangingChars="118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林獻堂與蔣渭水有何共同點、又有什麼不同的地方？</w:t>
            </w:r>
          </w:p>
          <w:p w14:paraId="4B9F4848" w14:textId="77777777" w:rsidR="00066145" w:rsidRPr="00066145" w:rsidRDefault="00066145" w:rsidP="00066145">
            <w:pPr>
              <w:pStyle w:val="a3"/>
              <w:numPr>
                <w:ilvl w:val="0"/>
                <w:numId w:val="70"/>
              </w:numPr>
              <w:autoSpaceDE w:val="0"/>
              <w:snapToGrid w:val="0"/>
              <w:spacing w:line="340" w:lineRule="exact"/>
              <w:ind w:leftChars="135" w:left="607" w:hangingChars="118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日治時期臺灣的文化啟蒙與政治社會運動的發展脈絡為何？</w:t>
            </w:r>
          </w:p>
          <w:p w14:paraId="20F09274" w14:textId="69335BEC" w:rsidR="00066145" w:rsidRPr="00066145" w:rsidRDefault="00066145" w:rsidP="00066145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介紹臺灣歷史博物館數位資源「樂為世界人」與「國家文化記憶資料庫」網站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472E3C5A" w14:textId="77777777" w:rsidR="00C30104" w:rsidRDefault="00C30104" w:rsidP="00C30104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11CD8A49" w14:textId="09B96C96" w:rsidR="00C30104" w:rsidRPr="00C30104" w:rsidRDefault="00C30104" w:rsidP="00C30104">
            <w:pPr>
              <w:autoSpaceDE w:val="0"/>
              <w:snapToGrid w:val="0"/>
              <w:spacing w:line="340" w:lineRule="exact"/>
              <w:jc w:val="center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第一節課結束</w:t>
            </w:r>
          </w:p>
        </w:tc>
        <w:tc>
          <w:tcPr>
            <w:tcW w:w="1276" w:type="dxa"/>
            <w:tcBorders>
              <w:top w:val="single" w:sz="4" w:space="0" w:color="BFBFBF"/>
              <w:bottom w:val="single" w:sz="4" w:space="0" w:color="FFFFFF" w:themeColor="background1"/>
            </w:tcBorders>
          </w:tcPr>
          <w:p w14:paraId="153ECB8B" w14:textId="3BFEC16D" w:rsidR="00C30104" w:rsidRPr="0093041E" w:rsidRDefault="00066145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="00C30104"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4B349458" w14:textId="77777777" w:rsidR="00C30104" w:rsidRPr="0093041E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5B1FCE5E" w14:textId="4F998952" w:rsidR="00C30104" w:rsidRDefault="00066145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運用「表態光譜」Spectrum Statements的提問設計，引發學生對「非武裝」政治社會運動的看法</w:t>
            </w:r>
            <w:r w:rsidR="00C30104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5080ACF5" w14:textId="77777777" w:rsidR="00C30104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56F937C3" w14:textId="77777777" w:rsidR="00066145" w:rsidRPr="0093041E" w:rsidRDefault="00066145" w:rsidP="00066145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31DD159F" w14:textId="56B0E2F7" w:rsidR="00066145" w:rsidRDefault="00066145" w:rsidP="00066145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運用「維恩圖」比較林獻堂與蔣渭水的異同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7EEFF78F" w14:textId="77777777" w:rsidR="00066145" w:rsidRDefault="00066145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74CA1273" w14:textId="77777777" w:rsidR="00066145" w:rsidRPr="0093041E" w:rsidRDefault="00066145" w:rsidP="00066145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0732B6D9" w14:textId="5AD3C27E" w:rsidR="00066145" w:rsidRDefault="00066145" w:rsidP="00066145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運用「Napkin」生成「脈絡理解圖」，呈現文化啟蒙與政治社會運動的發展脈絡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1EB73071" w14:textId="77777777" w:rsidR="00066145" w:rsidRPr="00066145" w:rsidRDefault="00066145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16F63072" w14:textId="6D08C2A7" w:rsidR="00C30104" w:rsidRPr="0093041E" w:rsidRDefault="00C30104" w:rsidP="006878E8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5BC2DDA1" w14:textId="2E26581D" w:rsidR="00C30104" w:rsidRPr="0093041E" w:rsidRDefault="00066145" w:rsidP="006878E8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066145">
              <w:rPr>
                <w:rFonts w:ascii="微軟正黑體" w:eastAsia="微軟正黑體" w:hAnsi="微軟正黑體" w:cs="Calibri" w:hint="eastAsia"/>
                <w:szCs w:val="24"/>
              </w:rPr>
              <w:t>請同學回家先瀏覽「樂為世界人」網站</w:t>
            </w:r>
            <w:r w:rsidR="00C30104" w:rsidRPr="0093041E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25134FBE" w14:textId="7F5DC3FC" w:rsidR="00C30104" w:rsidRPr="00C30104" w:rsidRDefault="00C30104" w:rsidP="00C30104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  <w:tr w:rsidR="00C30104" w:rsidRPr="0093041E" w14:paraId="627FC8DD" w14:textId="77777777" w:rsidTr="00066145">
        <w:trPr>
          <w:trHeight w:val="244"/>
        </w:trPr>
        <w:tc>
          <w:tcPr>
            <w:tcW w:w="5527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2C06AB1F" w14:textId="77777777" w:rsidR="00C30104" w:rsidRPr="0093041E" w:rsidRDefault="00C30104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6DF9A48" w14:textId="5DA7DCAC" w:rsidR="00C30104" w:rsidRPr="0093041E" w:rsidRDefault="00C30104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1B2E83B7" w14:textId="77777777" w:rsidR="00C30104" w:rsidRPr="0093041E" w:rsidRDefault="00C30104" w:rsidP="00C30104">
            <w:pPr>
              <w:spacing w:line="340" w:lineRule="exact"/>
              <w:ind w:leftChars="50" w:left="12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C30104" w:rsidRPr="0093041E" w14:paraId="21F2B7E3" w14:textId="77777777" w:rsidTr="00066145">
        <w:trPr>
          <w:trHeight w:val="2891"/>
        </w:trPr>
        <w:tc>
          <w:tcPr>
            <w:tcW w:w="5527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354DA4CB" w14:textId="77777777" w:rsidR="00C30104" w:rsidRPr="0093041E" w:rsidRDefault="00C30104" w:rsidP="00C30104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7EB7C906" w14:textId="6E90C639" w:rsidR="00C30104" w:rsidRPr="0093041E" w:rsidRDefault="00066145" w:rsidP="00C30104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30</w:t>
            </w:r>
            <w:r w:rsidR="00C30104"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6BA7DDBE" w14:textId="77777777" w:rsidR="00C30104" w:rsidRPr="0093041E" w:rsidRDefault="00C30104" w:rsidP="00C30104">
            <w:pPr>
              <w:spacing w:line="340" w:lineRule="exact"/>
              <w:ind w:leftChars="50" w:left="120"/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  <w:tr w:rsidR="00066145" w:rsidRPr="0093041E" w14:paraId="1F71751E" w14:textId="77777777" w:rsidTr="000A02E0">
        <w:trPr>
          <w:trHeight w:val="2905"/>
        </w:trPr>
        <w:tc>
          <w:tcPr>
            <w:tcW w:w="5527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  <w:vAlign w:val="center"/>
          </w:tcPr>
          <w:p w14:paraId="43902E8D" w14:textId="77777777" w:rsidR="00066145" w:rsidRPr="0093041E" w:rsidRDefault="00066145" w:rsidP="00066145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  <w:bottom w:val="single" w:sz="4" w:space="0" w:color="BFBFBF"/>
            </w:tcBorders>
          </w:tcPr>
          <w:p w14:paraId="0D569EC8" w14:textId="08D6AC31" w:rsidR="00066145" w:rsidRPr="0093041E" w:rsidRDefault="00066145" w:rsidP="00066145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4F16240A" w14:textId="77777777" w:rsidR="00066145" w:rsidRPr="0093041E" w:rsidRDefault="00066145" w:rsidP="00066145">
            <w:pPr>
              <w:spacing w:line="340" w:lineRule="exact"/>
              <w:ind w:leftChars="50" w:left="120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</w:tbl>
    <w:p w14:paraId="66284EA9" w14:textId="77777777" w:rsidR="00066145" w:rsidRDefault="00066145">
      <w:r>
        <w:br w:type="page"/>
      </w:r>
    </w:p>
    <w:tbl>
      <w:tblPr>
        <w:tblStyle w:val="af5"/>
        <w:tblW w:w="1034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395"/>
      </w:tblGrid>
      <w:tr w:rsidR="00066145" w:rsidRPr="0093041E" w14:paraId="065EDAD6" w14:textId="77777777" w:rsidTr="00052095">
        <w:trPr>
          <w:trHeight w:val="545"/>
        </w:trPr>
        <w:tc>
          <w:tcPr>
            <w:tcW w:w="4962" w:type="dxa"/>
            <w:tcBorders>
              <w:top w:val="single" w:sz="4" w:space="0" w:color="BFBFBF"/>
            </w:tcBorders>
            <w:shd w:val="clear" w:color="auto" w:fill="F2F2F2" w:themeFill="background1" w:themeFillShade="F2"/>
            <w:vAlign w:val="center"/>
          </w:tcPr>
          <w:p w14:paraId="6D1D4E15" w14:textId="0CCEFFF7" w:rsidR="00066145" w:rsidRPr="00066145" w:rsidRDefault="00066145" w:rsidP="00066145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</w:t>
            </w: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二節課</w:t>
            </w:r>
          </w:p>
        </w:tc>
        <w:tc>
          <w:tcPr>
            <w:tcW w:w="992" w:type="dxa"/>
            <w:tcBorders>
              <w:top w:val="single" w:sz="4" w:space="0" w:color="BFBFBF"/>
              <w:bottom w:val="single" w:sz="4" w:space="0" w:color="FFFFFF" w:themeColor="background1"/>
            </w:tcBorders>
          </w:tcPr>
          <w:p w14:paraId="18495D30" w14:textId="77777777" w:rsidR="00066145" w:rsidRDefault="00066145" w:rsidP="00066145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5188C0F2" w14:textId="77777777" w:rsidR="00066145" w:rsidRPr="0093041E" w:rsidRDefault="00066145" w:rsidP="0006614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C03DD5" w:rsidRPr="0093041E" w14:paraId="148F3C86" w14:textId="77777777" w:rsidTr="00052095">
        <w:trPr>
          <w:trHeight w:val="1395"/>
        </w:trPr>
        <w:tc>
          <w:tcPr>
            <w:tcW w:w="4962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2FD1152F" w14:textId="3D4AE684" w:rsidR="00C03DD5" w:rsidRDefault="00C03DD5" w:rsidP="00C03DD5">
            <w:pPr>
              <w:pStyle w:val="a3"/>
              <w:numPr>
                <w:ilvl w:val="0"/>
                <w:numId w:val="71"/>
              </w:numPr>
              <w:spacing w:line="340" w:lineRule="exact"/>
              <w:rPr>
                <w:rFonts w:ascii="微軟正黑體" w:eastAsia="微軟正黑體" w:hAnsi="微軟正黑體" w:cs="Calibri"/>
                <w:szCs w:val="24"/>
              </w:rPr>
            </w:pPr>
            <w:r w:rsidRPr="00C03DD5">
              <w:rPr>
                <w:rFonts w:ascii="微軟正黑體" w:eastAsia="微軟正黑體" w:hAnsi="微軟正黑體" w:cs="Calibri" w:hint="eastAsia"/>
                <w:szCs w:val="24"/>
              </w:rPr>
              <w:t>說明什麼是「提問三層次」</w:t>
            </w:r>
          </w:p>
          <w:p w14:paraId="79D49576" w14:textId="77777777" w:rsidR="00C03DD5" w:rsidRPr="00C03DD5" w:rsidRDefault="00C03DD5" w:rsidP="00C03DD5">
            <w:pPr>
              <w:pStyle w:val="a3"/>
              <w:spacing w:line="340" w:lineRule="exact"/>
              <w:ind w:left="720"/>
              <w:rPr>
                <w:rFonts w:ascii="微軟正黑體" w:eastAsia="微軟正黑體" w:hAnsi="微軟正黑體" w:cs="Calibri"/>
                <w:szCs w:val="24"/>
              </w:rPr>
            </w:pPr>
            <w:r w:rsidRPr="00C03DD5">
              <w:rPr>
                <w:rFonts w:ascii="微軟正黑體" w:eastAsia="微軟正黑體" w:hAnsi="微軟正黑體" w:cs="Calibri" w:hint="eastAsia"/>
                <w:szCs w:val="24"/>
              </w:rPr>
              <w:t>第一層次：擷取訊息</w:t>
            </w:r>
          </w:p>
          <w:p w14:paraId="6B76D0AB" w14:textId="77777777" w:rsidR="00C03DD5" w:rsidRPr="00C03DD5" w:rsidRDefault="00C03DD5" w:rsidP="00C03DD5">
            <w:pPr>
              <w:pStyle w:val="a3"/>
              <w:spacing w:line="340" w:lineRule="exact"/>
              <w:ind w:left="720"/>
              <w:rPr>
                <w:rFonts w:ascii="微軟正黑體" w:eastAsia="微軟正黑體" w:hAnsi="微軟正黑體" w:cs="Calibri"/>
                <w:szCs w:val="24"/>
              </w:rPr>
            </w:pPr>
            <w:r w:rsidRPr="00C03DD5">
              <w:rPr>
                <w:rFonts w:ascii="微軟正黑體" w:eastAsia="微軟正黑體" w:hAnsi="微軟正黑體" w:cs="Calibri" w:hint="eastAsia"/>
                <w:szCs w:val="24"/>
              </w:rPr>
              <w:t>第二層次：推論分析</w:t>
            </w:r>
          </w:p>
          <w:p w14:paraId="127D74BE" w14:textId="48301340" w:rsidR="00C03DD5" w:rsidRPr="00C03DD5" w:rsidRDefault="00C03DD5" w:rsidP="00C03DD5">
            <w:pPr>
              <w:pStyle w:val="a3"/>
              <w:spacing w:line="340" w:lineRule="exact"/>
              <w:ind w:left="720"/>
              <w:rPr>
                <w:rFonts w:ascii="微軟正黑體" w:eastAsia="微軟正黑體" w:hAnsi="微軟正黑體" w:cs="Calibri"/>
                <w:szCs w:val="24"/>
              </w:rPr>
            </w:pPr>
            <w:r w:rsidRPr="00C03DD5">
              <w:rPr>
                <w:rFonts w:ascii="微軟正黑體" w:eastAsia="微軟正黑體" w:hAnsi="微軟正黑體" w:cs="Calibri" w:hint="eastAsia"/>
                <w:szCs w:val="24"/>
              </w:rPr>
              <w:t>第三層次：反思評鑑</w:t>
            </w:r>
          </w:p>
          <w:p w14:paraId="3B1E36EC" w14:textId="77777777" w:rsidR="00C03DD5" w:rsidRDefault="00C03DD5" w:rsidP="00C03DD5">
            <w:pPr>
              <w:pStyle w:val="a3"/>
              <w:numPr>
                <w:ilvl w:val="0"/>
                <w:numId w:val="71"/>
              </w:num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  <w:r w:rsidRPr="00B319D6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自己的紀念日</w:t>
            </w:r>
          </w:p>
          <w:p w14:paraId="0BE4E071" w14:textId="02A48D66" w:rsidR="00C03DD5" w:rsidRPr="00B319D6" w:rsidRDefault="00C03DD5" w:rsidP="00C03DD5">
            <w:pPr>
              <w:pStyle w:val="a3"/>
              <w:suppressAutoHyphens w:val="0"/>
              <w:autoSpaceDE w:val="0"/>
              <w:adjustRightInd w:val="0"/>
              <w:spacing w:line="340" w:lineRule="exact"/>
              <w:ind w:left="720"/>
              <w:textAlignment w:val="auto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同學們會過生日嗎？或者是特別的紀念日？你覺得有哪些日子特別值得紀念呢？政治社會運動更是如此，儀式感使得理念得以傳達。</w:t>
            </w:r>
          </w:p>
          <w:p w14:paraId="624C3FC4" w14:textId="3F5C0A93" w:rsidR="00C03DD5" w:rsidRDefault="00C03DD5" w:rsidP="00C03DD5">
            <w:pPr>
              <w:pStyle w:val="a3"/>
              <w:numPr>
                <w:ilvl w:val="0"/>
                <w:numId w:val="71"/>
              </w:numPr>
              <w:spacing w:line="340" w:lineRule="exact"/>
              <w:rPr>
                <w:rFonts w:ascii="微軟正黑體" w:eastAsia="微軟正黑體" w:hAnsi="微軟正黑體" w:cs="Calibri"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szCs w:val="24"/>
              </w:rPr>
              <w:t>熱血青年</w:t>
            </w:r>
          </w:p>
          <w:p w14:paraId="4589570E" w14:textId="1FEA1E24" w:rsidR="00C03DD5" w:rsidRDefault="00C03DD5" w:rsidP="00C03DD5">
            <w:pPr>
              <w:pStyle w:val="a3"/>
              <w:spacing w:line="340" w:lineRule="exact"/>
              <w:ind w:left="720"/>
              <w:rPr>
                <w:rFonts w:ascii="微軟正黑體" w:eastAsia="微軟正黑體" w:hAnsi="微軟正黑體" w:cs="Calibri"/>
                <w:szCs w:val="24"/>
              </w:rPr>
            </w:pPr>
            <w:r w:rsidRPr="00C03DD5">
              <w:rPr>
                <w:rFonts w:ascii="微軟正黑體" w:eastAsia="微軟正黑體" w:hAnsi="微軟正黑體" w:cs="Calibri" w:hint="eastAsia"/>
                <w:szCs w:val="24"/>
              </w:rPr>
              <w:t>日治時期許多青年學子積極參與文協的活動，這個選擇可能會帶來麻煩的代價，但是為了建立更美好的臺灣社會，他們還是義無反顧勇往直前。你們也是學生，也會做出一樣的選擇嗎？</w:t>
            </w:r>
          </w:p>
          <w:p w14:paraId="7FBBF029" w14:textId="77777777" w:rsidR="00C03DD5" w:rsidRDefault="00C03DD5" w:rsidP="00C03DD5">
            <w:pPr>
              <w:pStyle w:val="a3"/>
              <w:numPr>
                <w:ilvl w:val="0"/>
                <w:numId w:val="71"/>
              </w:numPr>
              <w:spacing w:line="340" w:lineRule="exact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廟埕拼文化</w:t>
            </w:r>
          </w:p>
          <w:p w14:paraId="41C30060" w14:textId="384117E9" w:rsidR="00C03DD5" w:rsidRPr="00C03DD5" w:rsidRDefault="00C03DD5" w:rsidP="00C03DD5">
            <w:pPr>
              <w:pStyle w:val="a3"/>
              <w:spacing w:line="340" w:lineRule="exact"/>
              <w:ind w:left="720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為了促成臺灣人民的自覺、喚起民族意識、提升文化，文協在日治時期舉辦了各式活動。你知道有哪些類型的活動嗎？甚至還出現了現代化的電影播放，到底百年前的文協都播放怎樣的影片呢？如果你也有想傳達的理念，會透過什麼方式來發揮影響力呢？</w:t>
            </w:r>
          </w:p>
          <w:p w14:paraId="6932372E" w14:textId="4BDAF200" w:rsidR="00C03DD5" w:rsidRDefault="00C03DD5" w:rsidP="00C03DD5">
            <w:pPr>
              <w:pStyle w:val="a3"/>
              <w:numPr>
                <w:ilvl w:val="0"/>
                <w:numId w:val="71"/>
              </w:num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總結</w:t>
            </w:r>
          </w:p>
          <w:p w14:paraId="7955C358" w14:textId="3DAC5873" w:rsidR="00C03DD5" w:rsidRDefault="00C03DD5" w:rsidP="00C03DD5">
            <w:pPr>
              <w:pStyle w:val="a3"/>
              <w:suppressAutoHyphens w:val="0"/>
              <w:autoSpaceDE w:val="0"/>
              <w:adjustRightInd w:val="0"/>
              <w:spacing w:line="340" w:lineRule="exact"/>
              <w:ind w:left="720"/>
              <w:textAlignment w:val="auto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「提問三層次」可以啟發同學的思考，透過擷取訊息、推論分析及反思評鑑，幫助大家由表層理解逐漸深化，進一步發展批判思維與個人見解。從文協紀念日的例子，我們理解了儀式感如何加強理念的傳播；再透過日治時期青年學子參與文協活動的勇氣，我們反思了價值觀與行動選擇。此外，文協透過講演會、電影等多樣形式推動文化自覺，也啟發了我們如何設計現代活動，傳遞自己的理念與影響力！</w:t>
            </w:r>
          </w:p>
          <w:p w14:paraId="3B822EB4" w14:textId="77777777" w:rsidR="00C03DD5" w:rsidRPr="00C03DD5" w:rsidRDefault="00C03DD5" w:rsidP="00C03DD5">
            <w:pPr>
              <w:pStyle w:val="a3"/>
              <w:suppressAutoHyphens w:val="0"/>
              <w:autoSpaceDE w:val="0"/>
              <w:adjustRightInd w:val="0"/>
              <w:spacing w:line="300" w:lineRule="exact"/>
              <w:ind w:left="720"/>
              <w:textAlignment w:val="auto"/>
              <w:rPr>
                <w:rFonts w:ascii="標楷體" w:eastAsia="標楷體" w:hAnsi="標楷體" w:cs="T3Font_298"/>
                <w:color w:val="000000" w:themeColor="text1"/>
                <w:kern w:val="0"/>
                <w:szCs w:val="24"/>
              </w:rPr>
            </w:pPr>
          </w:p>
          <w:p w14:paraId="7A30A1E6" w14:textId="704E3D41" w:rsidR="00C03DD5" w:rsidRPr="001B54B1" w:rsidRDefault="00C03DD5" w:rsidP="00C03DD5">
            <w:pPr>
              <w:autoSpaceDE w:val="0"/>
              <w:snapToGrid w:val="0"/>
              <w:spacing w:line="300" w:lineRule="exact"/>
              <w:jc w:val="center"/>
              <w:rPr>
                <w:rFonts w:ascii="微軟正黑體" w:eastAsia="微軟正黑體" w:hAnsi="微軟正黑體" w:cs="Calibri"/>
                <w:szCs w:val="24"/>
                <w:u w:val="single"/>
              </w:rPr>
            </w:pP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</w:t>
            </w: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二</w:t>
            </w:r>
            <w:r w:rsidRPr="00C3010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節課結束</w:t>
            </w:r>
          </w:p>
        </w:tc>
        <w:tc>
          <w:tcPr>
            <w:tcW w:w="992" w:type="dxa"/>
            <w:tcBorders>
              <w:top w:val="single" w:sz="4" w:space="0" w:color="BFBFBF"/>
              <w:bottom w:val="single" w:sz="4" w:space="0" w:color="FFFFFF" w:themeColor="background1"/>
            </w:tcBorders>
          </w:tcPr>
          <w:p w14:paraId="36BFEFBD" w14:textId="18F844B2" w:rsidR="00C03DD5" w:rsidRPr="0093041E" w:rsidRDefault="00C03DD5" w:rsidP="00C03DD5">
            <w:pPr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4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4395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33B9F9CD" w14:textId="77777777" w:rsidR="00C03DD5" w:rsidRPr="001B54B1" w:rsidRDefault="00C03DD5" w:rsidP="0006614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461D0153" w14:textId="77777777" w:rsidR="00C03DD5" w:rsidRPr="001B54B1" w:rsidRDefault="00C03DD5" w:rsidP="0006614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【教師指導語】</w:t>
            </w:r>
          </w:p>
          <w:p w14:paraId="2AB10FB0" w14:textId="77777777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可以進行小組討論，也可以不分組。務必鼓勵學生分享答案，教師及時給予反饋，引導更深入的思考</w:t>
            </w:r>
            <w:r w:rsidRPr="00C03DD5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。</w:t>
            </w:r>
          </w:p>
          <w:p w14:paraId="37F28BBC" w14:textId="77777777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  <w:p w14:paraId="267ED8E3" w14:textId="77777777" w:rsidR="00C03DD5" w:rsidRPr="001B54B1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【教師指導語】</w:t>
            </w:r>
          </w:p>
          <w:p w14:paraId="6B53540E" w14:textId="34D75495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請同學使用平板瀏覽「樂為世界人」網站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，</w:t>
            </w: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並完成學習單1</w:t>
            </w:r>
            <w:r w:rsidRPr="00C03DD5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。</w:t>
            </w:r>
          </w:p>
          <w:p w14:paraId="1A9A1544" w14:textId="77777777" w:rsidR="00C03DD5" w:rsidRP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  <w:p w14:paraId="6E90B974" w14:textId="30A08EFC" w:rsidR="00C03DD5" w:rsidRPr="0093041E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</w:t>
            </w:r>
            <w:r w:rsidRPr="0093041E"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學</w:t>
            </w:r>
            <w:r w:rsidRPr="0093041E">
              <w:rPr>
                <w:rFonts w:ascii="微軟正黑體" w:eastAsia="微軟正黑體" w:hAnsi="微軟正黑體" w:cs="T3Font_444" w:hint="eastAsia"/>
                <w:b/>
                <w:bCs/>
                <w:color w:val="000000" w:themeColor="text1"/>
                <w:kern w:val="0"/>
                <w:szCs w:val="24"/>
              </w:rPr>
              <w:t>習</w:t>
            </w:r>
            <w:r w:rsidRPr="0093041E">
              <w:rPr>
                <w:rFonts w:ascii="微軟正黑體" w:eastAsia="微軟正黑體" w:hAnsi="微軟正黑體" w:cs="T3Font_445" w:hint="eastAsia"/>
                <w:b/>
                <w:bCs/>
                <w:color w:val="000000" w:themeColor="text1"/>
                <w:kern w:val="0"/>
                <w:szCs w:val="24"/>
              </w:rPr>
              <w:t>評</w:t>
            </w:r>
            <w:r w:rsidRPr="0093041E">
              <w:rPr>
                <w:rFonts w:ascii="微軟正黑體" w:eastAsia="微軟正黑體" w:hAnsi="微軟正黑體" w:cs="T3Font_446" w:hint="eastAsia"/>
                <w:b/>
                <w:bCs/>
                <w:color w:val="000000" w:themeColor="text1"/>
                <w:kern w:val="0"/>
                <w:szCs w:val="24"/>
              </w:rPr>
              <w:t>量</w:t>
            </w: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】</w:t>
            </w:r>
          </w:p>
          <w:p w14:paraId="41277CBE" w14:textId="64D3CB75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學習單1：樂為文協人 ~ 自己的紀念日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；</w:t>
            </w: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關於第4題：老師可以舉ppt中「動漫創作日」的例子來說明，建議當成回家作業，讓孩子有充裕時間蒐集資料，進入深層思考</w:t>
            </w:r>
            <w:r w:rsidRPr="001B54B1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。</w:t>
            </w:r>
          </w:p>
          <w:p w14:paraId="7ACD4226" w14:textId="77777777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2F6F92C2" w14:textId="77777777" w:rsidR="00C03DD5" w:rsidRPr="001B54B1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【教師指導語】</w:t>
            </w:r>
          </w:p>
          <w:p w14:paraId="665DE5FB" w14:textId="1BF63AF1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請同學使用平板瀏覽「樂為世界人」網站並完成學習單2</w:t>
            </w:r>
            <w:r w:rsidRPr="00C03DD5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。</w:t>
            </w:r>
          </w:p>
          <w:p w14:paraId="3B4CAF4B" w14:textId="77777777" w:rsidR="00C03DD5" w:rsidRP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  <w:p w14:paraId="07ED9350" w14:textId="77777777" w:rsidR="00C03DD5" w:rsidRPr="0093041E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</w:t>
            </w:r>
            <w:r w:rsidRPr="0093041E"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學</w:t>
            </w:r>
            <w:r w:rsidRPr="0093041E">
              <w:rPr>
                <w:rFonts w:ascii="微軟正黑體" w:eastAsia="微軟正黑體" w:hAnsi="微軟正黑體" w:cs="T3Font_444" w:hint="eastAsia"/>
                <w:b/>
                <w:bCs/>
                <w:color w:val="000000" w:themeColor="text1"/>
                <w:kern w:val="0"/>
                <w:szCs w:val="24"/>
              </w:rPr>
              <w:t>習</w:t>
            </w:r>
            <w:r w:rsidRPr="0093041E">
              <w:rPr>
                <w:rFonts w:ascii="微軟正黑體" w:eastAsia="微軟正黑體" w:hAnsi="微軟正黑體" w:cs="T3Font_445" w:hint="eastAsia"/>
                <w:b/>
                <w:bCs/>
                <w:color w:val="000000" w:themeColor="text1"/>
                <w:kern w:val="0"/>
                <w:szCs w:val="24"/>
              </w:rPr>
              <w:t>評</w:t>
            </w:r>
            <w:r w:rsidRPr="0093041E">
              <w:rPr>
                <w:rFonts w:ascii="微軟正黑體" w:eastAsia="微軟正黑體" w:hAnsi="微軟正黑體" w:cs="T3Font_446" w:hint="eastAsia"/>
                <w:b/>
                <w:bCs/>
                <w:color w:val="000000" w:themeColor="text1"/>
                <w:kern w:val="0"/>
                <w:szCs w:val="24"/>
              </w:rPr>
              <w:t>量</w:t>
            </w: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】</w:t>
            </w:r>
          </w:p>
          <w:p w14:paraId="2AC7CC0E" w14:textId="77777777" w:rsidR="00C03DD5" w:rsidRP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學習單2：樂為文協人 ~ 熱血青年。</w:t>
            </w:r>
          </w:p>
          <w:p w14:paraId="66CD9762" w14:textId="6F3751F0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C03DD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關於第3題：可以讓學生進一步思考，「如果你是日治時期的青年學子，是否願意參與社會運動？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」</w:t>
            </w:r>
          </w:p>
          <w:p w14:paraId="4B8E4E25" w14:textId="77777777" w:rsidR="00C03DD5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2D58CF34" w14:textId="5B1DF041" w:rsidR="00052095" w:rsidRPr="0093041E" w:rsidRDefault="00052095" w:rsidP="0005209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【</w:t>
            </w:r>
            <w:r w:rsidRPr="0093041E"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學</w:t>
            </w:r>
            <w:r w:rsidRPr="0093041E">
              <w:rPr>
                <w:rFonts w:ascii="微軟正黑體" w:eastAsia="微軟正黑體" w:hAnsi="微軟正黑體" w:cs="T3Font_444" w:hint="eastAsia"/>
                <w:b/>
                <w:bCs/>
                <w:color w:val="000000" w:themeColor="text1"/>
                <w:kern w:val="0"/>
                <w:szCs w:val="24"/>
              </w:rPr>
              <w:t>習</w:t>
            </w:r>
            <w:r w:rsidRPr="0093041E">
              <w:rPr>
                <w:rFonts w:ascii="微軟正黑體" w:eastAsia="微軟正黑體" w:hAnsi="微軟正黑體" w:cs="T3Font_445" w:hint="eastAsia"/>
                <w:b/>
                <w:bCs/>
                <w:color w:val="000000" w:themeColor="text1"/>
                <w:kern w:val="0"/>
                <w:szCs w:val="24"/>
              </w:rPr>
              <w:t>評</w:t>
            </w:r>
            <w:r w:rsidRPr="0093041E">
              <w:rPr>
                <w:rFonts w:ascii="微軟正黑體" w:eastAsia="微軟正黑體" w:hAnsi="微軟正黑體" w:cs="T3Font_446" w:hint="eastAsia"/>
                <w:b/>
                <w:bCs/>
                <w:color w:val="000000" w:themeColor="text1"/>
                <w:kern w:val="0"/>
                <w:szCs w:val="24"/>
              </w:rPr>
              <w:t>量</w:t>
            </w: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】</w:t>
            </w:r>
          </w:p>
          <w:p w14:paraId="1CDBE623" w14:textId="314483D1" w:rsidR="00052095" w:rsidRDefault="00052095" w:rsidP="0005209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05209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學習單3：樂為文協人 ~ 廟埕拼文化。關於第3題：可以跟學生說明語言名稱的爭議，比如有人認為臺語不等於閩南語；國語不等於北京話</w:t>
            </w: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。</w:t>
            </w:r>
          </w:p>
          <w:p w14:paraId="372E3BA3" w14:textId="77777777" w:rsidR="00052095" w:rsidRDefault="0005209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  <w:p w14:paraId="36C2B22F" w14:textId="77777777" w:rsidR="00052095" w:rsidRPr="001B54B1" w:rsidRDefault="00052095" w:rsidP="0005209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1B54B1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【教師指導語】</w:t>
            </w:r>
          </w:p>
          <w:p w14:paraId="663A955B" w14:textId="6E9460D5" w:rsidR="00052095" w:rsidRDefault="00052095" w:rsidP="0005209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052095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你也有想做的事嗎？不要小看自己學生的身份，只要有心就能讓我們的社會變得更好</w:t>
            </w:r>
            <w:r w:rsidRPr="00C03DD5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。</w:t>
            </w:r>
          </w:p>
          <w:p w14:paraId="7C5CF0CF" w14:textId="22E96A8E" w:rsidR="00052095" w:rsidRPr="00052095" w:rsidRDefault="0005209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</w:tc>
      </w:tr>
      <w:tr w:rsidR="00C03DD5" w:rsidRPr="0093041E" w14:paraId="4C546670" w14:textId="77777777" w:rsidTr="00052095">
        <w:trPr>
          <w:trHeight w:val="1652"/>
        </w:trPr>
        <w:tc>
          <w:tcPr>
            <w:tcW w:w="4962" w:type="dxa"/>
            <w:vMerge/>
            <w:shd w:val="clear" w:color="auto" w:fill="F2F2F2" w:themeFill="background1" w:themeFillShade="F2"/>
          </w:tcPr>
          <w:p w14:paraId="6032E52F" w14:textId="77777777" w:rsidR="00C03DD5" w:rsidRPr="00C03DD5" w:rsidRDefault="00C03DD5" w:rsidP="00C03DD5">
            <w:pPr>
              <w:pStyle w:val="a3"/>
              <w:numPr>
                <w:ilvl w:val="0"/>
                <w:numId w:val="71"/>
              </w:numPr>
              <w:spacing w:line="340" w:lineRule="exact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B8F2B45" w14:textId="5B5342F2" w:rsidR="00C03DD5" w:rsidRDefault="00C03DD5" w:rsidP="00C03DD5">
            <w:pPr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12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4395" w:type="dxa"/>
            <w:vMerge/>
            <w:shd w:val="clear" w:color="auto" w:fill="F2F2F2" w:themeFill="background1" w:themeFillShade="F2"/>
          </w:tcPr>
          <w:p w14:paraId="5E7BBED2" w14:textId="77777777" w:rsidR="00C03DD5" w:rsidRPr="001B54B1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</w:p>
        </w:tc>
      </w:tr>
      <w:tr w:rsidR="00C03DD5" w:rsidRPr="0093041E" w14:paraId="233E8AA8" w14:textId="77777777" w:rsidTr="00052095">
        <w:trPr>
          <w:trHeight w:val="2129"/>
        </w:trPr>
        <w:tc>
          <w:tcPr>
            <w:tcW w:w="4962" w:type="dxa"/>
            <w:vMerge/>
            <w:shd w:val="clear" w:color="auto" w:fill="F2F2F2" w:themeFill="background1" w:themeFillShade="F2"/>
          </w:tcPr>
          <w:p w14:paraId="10333044" w14:textId="77777777" w:rsidR="00C03DD5" w:rsidRDefault="00C03DD5" w:rsidP="00C03DD5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6CF621E" w14:textId="3E49F601" w:rsidR="00C03DD5" w:rsidRDefault="00C03DD5" w:rsidP="00C03DD5">
            <w:pPr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15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4395" w:type="dxa"/>
            <w:vMerge/>
            <w:shd w:val="clear" w:color="auto" w:fill="F2F2F2" w:themeFill="background1" w:themeFillShade="F2"/>
          </w:tcPr>
          <w:p w14:paraId="2CF3E254" w14:textId="77777777" w:rsidR="00C03DD5" w:rsidRPr="0093041E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C03DD5" w:rsidRPr="0093041E" w14:paraId="7E427B4B" w14:textId="77777777" w:rsidTr="00052095">
        <w:trPr>
          <w:trHeight w:val="2265"/>
        </w:trPr>
        <w:tc>
          <w:tcPr>
            <w:tcW w:w="4962" w:type="dxa"/>
            <w:vMerge/>
            <w:shd w:val="clear" w:color="auto" w:fill="F2F2F2" w:themeFill="background1" w:themeFillShade="F2"/>
          </w:tcPr>
          <w:p w14:paraId="7F46381D" w14:textId="77777777" w:rsidR="00C03DD5" w:rsidRDefault="00C03DD5" w:rsidP="00C03DD5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3E3B2B0" w14:textId="0003846C" w:rsidR="00C03DD5" w:rsidRDefault="00C03DD5" w:rsidP="00C03DD5">
            <w:pPr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10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4395" w:type="dxa"/>
            <w:vMerge/>
            <w:shd w:val="clear" w:color="auto" w:fill="F2F2F2" w:themeFill="background1" w:themeFillShade="F2"/>
          </w:tcPr>
          <w:p w14:paraId="114AD10C" w14:textId="77777777" w:rsidR="00C03DD5" w:rsidRPr="0093041E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  <w:tr w:rsidR="00C03DD5" w:rsidRPr="0093041E" w14:paraId="0424CF21" w14:textId="77777777" w:rsidTr="00052095">
        <w:trPr>
          <w:trHeight w:val="6181"/>
        </w:trPr>
        <w:tc>
          <w:tcPr>
            <w:tcW w:w="4962" w:type="dxa"/>
            <w:vMerge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5411B253" w14:textId="77777777" w:rsidR="00C03DD5" w:rsidRDefault="00C03DD5" w:rsidP="00C03DD5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5F308AC" w14:textId="7049B5F5" w:rsidR="00C03DD5" w:rsidRDefault="00C03DD5" w:rsidP="00C03DD5">
            <w:pPr>
              <w:spacing w:line="32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4</w:t>
            </w: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4395" w:type="dxa"/>
            <w:vMerge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17A08541" w14:textId="77777777" w:rsidR="00C03DD5" w:rsidRPr="0093041E" w:rsidRDefault="00C03DD5" w:rsidP="00C03DD5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</w:p>
        </w:tc>
      </w:tr>
    </w:tbl>
    <w:p w14:paraId="08115DEA" w14:textId="4A7CC7CD" w:rsidR="003C39E5" w:rsidRPr="003C39E5" w:rsidRDefault="008A4C45">
      <w:pPr>
        <w:widowControl/>
        <w:suppressAutoHyphens w:val="0"/>
        <w:autoSpaceDN/>
        <w:textAlignment w:val="auto"/>
        <w:rPr>
          <w:rFonts w:ascii="標楷體" w:eastAsia="標楷體" w:hAnsi="標楷體"/>
          <w:b/>
        </w:rPr>
      </w:pPr>
      <w:r w:rsidRPr="00E50929">
        <w:rPr>
          <w:rFonts w:ascii="微軟正黑體" w:eastAsia="微軟正黑體" w:hAnsi="微軟正黑體"/>
          <w:b/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0DC5CB9C" wp14:editId="724071D0">
            <wp:simplePos x="0" y="0"/>
            <wp:positionH relativeFrom="column">
              <wp:posOffset>1267778</wp:posOffset>
            </wp:positionH>
            <wp:positionV relativeFrom="paragraph">
              <wp:posOffset>7571422</wp:posOffset>
            </wp:positionV>
            <wp:extent cx="2640921" cy="1576137"/>
            <wp:effectExtent l="0" t="0" r="1270" b="0"/>
            <wp:wrapNone/>
            <wp:docPr id="11423719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7198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0921" cy="1576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C45">
        <w:rPr>
          <w:rFonts w:ascii="標楷體" w:eastAsia="標楷體" w:hAnsi="標楷體"/>
          <w:b/>
        </w:rPr>
        <w:t xml:space="preserve"> </w:t>
      </w:r>
    </w:p>
    <w:sectPr w:rsidR="003C39E5" w:rsidRPr="003C39E5" w:rsidSect="0082074C">
      <w:headerReference w:type="default" r:id="rId12"/>
      <w:footerReference w:type="even" r:id="rId13"/>
      <w:footerReference w:type="default" r:id="rId14"/>
      <w:pgSz w:w="11906" w:h="16838"/>
      <w:pgMar w:top="964" w:right="1884" w:bottom="1367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BD31" w14:textId="77777777" w:rsidR="00C11CFB" w:rsidRDefault="00C11CFB">
      <w:r>
        <w:separator/>
      </w:r>
    </w:p>
  </w:endnote>
  <w:endnote w:type="continuationSeparator" w:id="0">
    <w:p w14:paraId="255F4FA3" w14:textId="77777777" w:rsidR="00C11CFB" w:rsidRDefault="00C1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3Font_30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3Font_41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3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53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24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01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2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298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3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4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29784932"/>
      <w:docPartObj>
        <w:docPartGallery w:val="Page Numbers (Bottom of Page)"/>
        <w:docPartUnique/>
      </w:docPartObj>
    </w:sdtPr>
    <w:sdtContent>
      <w:p w14:paraId="77407523" w14:textId="263E4BE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</w:rPr>
          <w:fldChar w:fldCharType="end"/>
        </w:r>
      </w:p>
    </w:sdtContent>
  </w:sdt>
  <w:p w14:paraId="6EB029CC" w14:textId="77777777" w:rsidR="00FE1B70" w:rsidRDefault="00FE1B70" w:rsidP="00FE1B7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417782248"/>
      <w:docPartObj>
        <w:docPartGallery w:val="Page Numbers (Bottom of Page)"/>
        <w:docPartUnique/>
      </w:docPartObj>
    </w:sdtPr>
    <w:sdtContent>
      <w:p w14:paraId="49E90D0C" w14:textId="35E7FE7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  <w:noProof/>
          </w:rPr>
          <w:t>1</w:t>
        </w:r>
        <w:r>
          <w:rPr>
            <w:rStyle w:val="aff"/>
          </w:rPr>
          <w:fldChar w:fldCharType="end"/>
        </w:r>
      </w:p>
    </w:sdtContent>
  </w:sdt>
  <w:p w14:paraId="6D46A306" w14:textId="77777777" w:rsidR="00FE1B70" w:rsidRDefault="00FE1B70" w:rsidP="00FE1B7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61D16" w14:textId="77777777" w:rsidR="00C11CFB" w:rsidRDefault="00C11CFB">
      <w:r>
        <w:separator/>
      </w:r>
    </w:p>
  </w:footnote>
  <w:footnote w:type="continuationSeparator" w:id="0">
    <w:p w14:paraId="28E73B81" w14:textId="77777777" w:rsidR="00C11CFB" w:rsidRDefault="00C11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23454B" w:rsidRDefault="000969F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5E2"/>
    <w:multiLevelType w:val="hybridMultilevel"/>
    <w:tmpl w:val="51B6486E"/>
    <w:lvl w:ilvl="0" w:tplc="21447CB8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39D5582"/>
    <w:multiLevelType w:val="hybridMultilevel"/>
    <w:tmpl w:val="DB32D0F4"/>
    <w:lvl w:ilvl="0" w:tplc="5B961ACE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2" w15:restartNumberingAfterBreak="0">
    <w:nsid w:val="052937F3"/>
    <w:multiLevelType w:val="hybridMultilevel"/>
    <w:tmpl w:val="302C8FA4"/>
    <w:lvl w:ilvl="0" w:tplc="2DEAEEC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530E2"/>
    <w:multiLevelType w:val="hybridMultilevel"/>
    <w:tmpl w:val="FCF87A06"/>
    <w:lvl w:ilvl="0" w:tplc="EACC1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614B35"/>
    <w:multiLevelType w:val="hybridMultilevel"/>
    <w:tmpl w:val="86980568"/>
    <w:lvl w:ilvl="0" w:tplc="578CF07A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071B57"/>
    <w:multiLevelType w:val="hybridMultilevel"/>
    <w:tmpl w:val="1E52A834"/>
    <w:lvl w:ilvl="0" w:tplc="72DE3026">
      <w:start w:val="1"/>
      <w:numFmt w:val="decimal"/>
      <w:lvlText w:val="%1."/>
      <w:lvlJc w:val="left"/>
      <w:pPr>
        <w:ind w:left="466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ind w:left="4306" w:hanging="480"/>
      </w:pPr>
    </w:lvl>
  </w:abstractNum>
  <w:abstractNum w:abstractNumId="6" w15:restartNumberingAfterBreak="0">
    <w:nsid w:val="0C93230B"/>
    <w:multiLevelType w:val="hybridMultilevel"/>
    <w:tmpl w:val="99083276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47019F"/>
    <w:multiLevelType w:val="hybridMultilevel"/>
    <w:tmpl w:val="F0AEC1DE"/>
    <w:lvl w:ilvl="0" w:tplc="91B6938C">
      <w:start w:val="1"/>
      <w:numFmt w:val="taiwaneseCountingThousand"/>
      <w:lvlText w:val="(%1)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A5655D"/>
    <w:multiLevelType w:val="hybridMultilevel"/>
    <w:tmpl w:val="CEB22D7A"/>
    <w:lvl w:ilvl="0" w:tplc="1AB04552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19065B0"/>
    <w:multiLevelType w:val="hybridMultilevel"/>
    <w:tmpl w:val="4752A05E"/>
    <w:lvl w:ilvl="0" w:tplc="BDEC9F78">
      <w:start w:val="1"/>
      <w:numFmt w:val="decimal"/>
      <w:lvlText w:val="%1."/>
      <w:lvlJc w:val="left"/>
      <w:pPr>
        <w:ind w:left="660" w:hanging="480"/>
      </w:pPr>
      <w:rPr>
        <w:rFonts w:ascii="微軟正黑體" w:eastAsia="微軟正黑體" w:hAnsi="微軟正黑體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11" w15:restartNumberingAfterBreak="0">
    <w:nsid w:val="11C97494"/>
    <w:multiLevelType w:val="hybridMultilevel"/>
    <w:tmpl w:val="4CF0F89E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F54341"/>
    <w:multiLevelType w:val="hybridMultilevel"/>
    <w:tmpl w:val="B73293F2"/>
    <w:lvl w:ilvl="0" w:tplc="21447CB8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1177F5"/>
    <w:multiLevelType w:val="hybridMultilevel"/>
    <w:tmpl w:val="FB4C5DAC"/>
    <w:lvl w:ilvl="0" w:tplc="260C11E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3272BA"/>
    <w:multiLevelType w:val="hybridMultilevel"/>
    <w:tmpl w:val="29BC8314"/>
    <w:lvl w:ilvl="0" w:tplc="D0B06CE4">
      <w:start w:val="1"/>
      <w:numFmt w:val="decimal"/>
      <w:lvlText w:val="%1."/>
      <w:lvlJc w:val="left"/>
      <w:pPr>
        <w:ind w:left="480" w:hanging="480"/>
      </w:pPr>
      <w:rPr>
        <w:b/>
        <w:bCs/>
      </w:rPr>
    </w:lvl>
    <w:lvl w:ilvl="1" w:tplc="21447CB8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95516F0"/>
    <w:multiLevelType w:val="hybridMultilevel"/>
    <w:tmpl w:val="3AD80006"/>
    <w:lvl w:ilvl="0" w:tplc="21447CB8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1B7B79AC"/>
    <w:multiLevelType w:val="hybridMultilevel"/>
    <w:tmpl w:val="9D368770"/>
    <w:lvl w:ilvl="0" w:tplc="735283B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17" w15:restartNumberingAfterBreak="0">
    <w:nsid w:val="1BCE5850"/>
    <w:multiLevelType w:val="multilevel"/>
    <w:tmpl w:val="84C4F42C"/>
    <w:styleLink w:val="1"/>
    <w:lvl w:ilvl="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DF162D8"/>
    <w:multiLevelType w:val="hybridMultilevel"/>
    <w:tmpl w:val="825C7040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21526DE4"/>
    <w:multiLevelType w:val="hybridMultilevel"/>
    <w:tmpl w:val="DB00357A"/>
    <w:lvl w:ilvl="0" w:tplc="E17038EE">
      <w:start w:val="2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6A965FB"/>
    <w:multiLevelType w:val="hybridMultilevel"/>
    <w:tmpl w:val="5BE82724"/>
    <w:lvl w:ilvl="0" w:tplc="21447CB8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7966121"/>
    <w:multiLevelType w:val="hybridMultilevel"/>
    <w:tmpl w:val="6ED086B8"/>
    <w:lvl w:ilvl="0" w:tplc="D52CB0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29305AD2"/>
    <w:multiLevelType w:val="hybridMultilevel"/>
    <w:tmpl w:val="398E519C"/>
    <w:lvl w:ilvl="0" w:tplc="59D6BE64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96F3ADA"/>
    <w:multiLevelType w:val="hybridMultilevel"/>
    <w:tmpl w:val="1AEE8C9E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9DE5B4D"/>
    <w:multiLevelType w:val="hybridMultilevel"/>
    <w:tmpl w:val="439AD790"/>
    <w:lvl w:ilvl="0" w:tplc="AFC0F08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3A0595"/>
    <w:multiLevelType w:val="hybridMultilevel"/>
    <w:tmpl w:val="771AA238"/>
    <w:lvl w:ilvl="0" w:tplc="953CC2F4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D320B4F"/>
    <w:multiLevelType w:val="hybridMultilevel"/>
    <w:tmpl w:val="3AD08712"/>
    <w:lvl w:ilvl="0" w:tplc="68CE0BD8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E0776DE"/>
    <w:multiLevelType w:val="hybridMultilevel"/>
    <w:tmpl w:val="AE7EC9C8"/>
    <w:lvl w:ilvl="0" w:tplc="15D8487A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2E995BBA"/>
    <w:multiLevelType w:val="hybridMultilevel"/>
    <w:tmpl w:val="9C3881F6"/>
    <w:lvl w:ilvl="0" w:tplc="3D7E9702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F8705AA"/>
    <w:multiLevelType w:val="hybridMultilevel"/>
    <w:tmpl w:val="A72A613E"/>
    <w:lvl w:ilvl="0" w:tplc="B64E7E46">
      <w:start w:val="1"/>
      <w:numFmt w:val="taiwaneseCountingThousand"/>
      <w:lvlText w:val="（%1）"/>
      <w:lvlJc w:val="left"/>
      <w:pPr>
        <w:ind w:left="720" w:hanging="720"/>
      </w:pPr>
      <w:rPr>
        <w:rFonts w:cs="T3Font_305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16410E2"/>
    <w:multiLevelType w:val="hybridMultilevel"/>
    <w:tmpl w:val="3552E176"/>
    <w:lvl w:ilvl="0" w:tplc="52A4D01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7422A5"/>
    <w:multiLevelType w:val="hybridMultilevel"/>
    <w:tmpl w:val="A2A2BD4A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3E23344"/>
    <w:multiLevelType w:val="hybridMultilevel"/>
    <w:tmpl w:val="05FC00AC"/>
    <w:lvl w:ilvl="0" w:tplc="EF1A5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4CC31F3"/>
    <w:multiLevelType w:val="hybridMultilevel"/>
    <w:tmpl w:val="D54098FA"/>
    <w:lvl w:ilvl="0" w:tplc="EACC18FC">
      <w:start w:val="1"/>
      <w:numFmt w:val="decimal"/>
      <w:lvlText w:val="%1."/>
      <w:lvlJc w:val="left"/>
      <w:pPr>
        <w:ind w:left="52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36" w15:restartNumberingAfterBreak="0">
    <w:nsid w:val="37197442"/>
    <w:multiLevelType w:val="hybridMultilevel"/>
    <w:tmpl w:val="4752A05E"/>
    <w:lvl w:ilvl="0" w:tplc="FFFFFFFF">
      <w:start w:val="1"/>
      <w:numFmt w:val="decimal"/>
      <w:lvlText w:val="%1."/>
      <w:lvlJc w:val="left"/>
      <w:pPr>
        <w:ind w:left="660" w:hanging="480"/>
      </w:pPr>
      <w:rPr>
        <w:rFonts w:ascii="微軟正黑體" w:eastAsia="微軟正黑體" w:hAnsi="微軟正黑體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140" w:hanging="480"/>
      </w:pPr>
    </w:lvl>
    <w:lvl w:ilvl="2" w:tplc="FFFFFFFF" w:tentative="1">
      <w:start w:val="1"/>
      <w:numFmt w:val="lowerRoman"/>
      <w:lvlText w:val="%3."/>
      <w:lvlJc w:val="right"/>
      <w:pPr>
        <w:ind w:left="1620" w:hanging="480"/>
      </w:pPr>
    </w:lvl>
    <w:lvl w:ilvl="3" w:tplc="FFFFFFFF" w:tentative="1">
      <w:start w:val="1"/>
      <w:numFmt w:val="decimal"/>
      <w:lvlText w:val="%4."/>
      <w:lvlJc w:val="left"/>
      <w:pPr>
        <w:ind w:left="21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80" w:hanging="480"/>
      </w:pPr>
    </w:lvl>
    <w:lvl w:ilvl="5" w:tplc="FFFFFFFF" w:tentative="1">
      <w:start w:val="1"/>
      <w:numFmt w:val="lowerRoman"/>
      <w:lvlText w:val="%6."/>
      <w:lvlJc w:val="right"/>
      <w:pPr>
        <w:ind w:left="3060" w:hanging="480"/>
      </w:pPr>
    </w:lvl>
    <w:lvl w:ilvl="6" w:tplc="FFFFFFFF" w:tentative="1">
      <w:start w:val="1"/>
      <w:numFmt w:val="decimal"/>
      <w:lvlText w:val="%7."/>
      <w:lvlJc w:val="left"/>
      <w:pPr>
        <w:ind w:left="35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20" w:hanging="480"/>
      </w:pPr>
    </w:lvl>
    <w:lvl w:ilvl="8" w:tplc="FFFFFFFF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37" w15:restartNumberingAfterBreak="0">
    <w:nsid w:val="381701B8"/>
    <w:multiLevelType w:val="hybridMultilevel"/>
    <w:tmpl w:val="725A5FC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3D866BFD"/>
    <w:multiLevelType w:val="hybridMultilevel"/>
    <w:tmpl w:val="7800F36E"/>
    <w:lvl w:ilvl="0" w:tplc="B03A40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F863661"/>
    <w:multiLevelType w:val="hybridMultilevel"/>
    <w:tmpl w:val="E13EAAC0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340AC03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14000E1"/>
    <w:multiLevelType w:val="hybridMultilevel"/>
    <w:tmpl w:val="3722963E"/>
    <w:lvl w:ilvl="0" w:tplc="FB965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1EE7650"/>
    <w:multiLevelType w:val="hybridMultilevel"/>
    <w:tmpl w:val="693806C2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FFFFFFF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33929CE"/>
    <w:multiLevelType w:val="hybridMultilevel"/>
    <w:tmpl w:val="E460E5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7C772E5"/>
    <w:multiLevelType w:val="hybridMultilevel"/>
    <w:tmpl w:val="5706E4F8"/>
    <w:lvl w:ilvl="0" w:tplc="85D84232">
      <w:start w:val="4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9254FDD"/>
    <w:multiLevelType w:val="hybridMultilevel"/>
    <w:tmpl w:val="6FDCC13A"/>
    <w:lvl w:ilvl="0" w:tplc="3B26732A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4B2A4332"/>
    <w:multiLevelType w:val="hybridMultilevel"/>
    <w:tmpl w:val="85FA6934"/>
    <w:lvl w:ilvl="0" w:tplc="617686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521D6DA7"/>
    <w:multiLevelType w:val="hybridMultilevel"/>
    <w:tmpl w:val="DFC65BE0"/>
    <w:lvl w:ilvl="0" w:tplc="BACA834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8AA2BFC"/>
    <w:multiLevelType w:val="hybridMultilevel"/>
    <w:tmpl w:val="8604BA3A"/>
    <w:lvl w:ilvl="0" w:tplc="D518B6AC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9141E18"/>
    <w:multiLevelType w:val="hybridMultilevel"/>
    <w:tmpl w:val="6D0E36D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9E312B9"/>
    <w:multiLevelType w:val="hybridMultilevel"/>
    <w:tmpl w:val="F7B45C48"/>
    <w:lvl w:ilvl="0" w:tplc="3E7A412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B2439F1"/>
    <w:multiLevelType w:val="hybridMultilevel"/>
    <w:tmpl w:val="CC86D9BE"/>
    <w:lvl w:ilvl="0" w:tplc="921CBEFC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5EAF1B6C"/>
    <w:multiLevelType w:val="hybridMultilevel"/>
    <w:tmpl w:val="F1225C40"/>
    <w:lvl w:ilvl="0" w:tplc="36F49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5FFA325C"/>
    <w:multiLevelType w:val="hybridMultilevel"/>
    <w:tmpl w:val="1C18232A"/>
    <w:lvl w:ilvl="0" w:tplc="871E1A3E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25E0A75"/>
    <w:multiLevelType w:val="hybridMultilevel"/>
    <w:tmpl w:val="3DB49EC2"/>
    <w:lvl w:ilvl="0" w:tplc="FDDEC1E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31225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9290825"/>
    <w:multiLevelType w:val="multilevel"/>
    <w:tmpl w:val="9788C104"/>
    <w:lvl w:ilvl="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b/>
        <w:sz w:val="24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EC36BB6"/>
    <w:multiLevelType w:val="hybridMultilevel"/>
    <w:tmpl w:val="EF704A50"/>
    <w:lvl w:ilvl="0" w:tplc="A310153E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0D1FCC"/>
    <w:multiLevelType w:val="hybridMultilevel"/>
    <w:tmpl w:val="6026F1C0"/>
    <w:lvl w:ilvl="0" w:tplc="C1080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0" w15:restartNumberingAfterBreak="0">
    <w:nsid w:val="6F596EF8"/>
    <w:multiLevelType w:val="hybridMultilevel"/>
    <w:tmpl w:val="9A58AB5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6FC40CD5"/>
    <w:multiLevelType w:val="hybridMultilevel"/>
    <w:tmpl w:val="0FA6C984"/>
    <w:lvl w:ilvl="0" w:tplc="7826BEA2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70A83BF3"/>
    <w:multiLevelType w:val="hybridMultilevel"/>
    <w:tmpl w:val="1A161554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2737F2B"/>
    <w:multiLevelType w:val="hybridMultilevel"/>
    <w:tmpl w:val="64A21614"/>
    <w:lvl w:ilvl="0" w:tplc="8F1C98AE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2B604FD"/>
    <w:multiLevelType w:val="hybridMultilevel"/>
    <w:tmpl w:val="397A8CAE"/>
    <w:lvl w:ilvl="0" w:tplc="26C0E5A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725175E"/>
    <w:multiLevelType w:val="hybridMultilevel"/>
    <w:tmpl w:val="36A838E2"/>
    <w:lvl w:ilvl="0" w:tplc="1D4EB0A6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6" w15:restartNumberingAfterBreak="0">
    <w:nsid w:val="7B43119C"/>
    <w:multiLevelType w:val="hybridMultilevel"/>
    <w:tmpl w:val="16D8A142"/>
    <w:lvl w:ilvl="0" w:tplc="713A1B2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8" w15:restartNumberingAfterBreak="0">
    <w:nsid w:val="7D6723C8"/>
    <w:multiLevelType w:val="hybridMultilevel"/>
    <w:tmpl w:val="BD40D50A"/>
    <w:lvl w:ilvl="0" w:tplc="865E66AC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7F2631DE"/>
    <w:multiLevelType w:val="hybridMultilevel"/>
    <w:tmpl w:val="9D24FF18"/>
    <w:lvl w:ilvl="0" w:tplc="004CD634">
      <w:start w:val="2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FF82512"/>
    <w:multiLevelType w:val="hybridMultilevel"/>
    <w:tmpl w:val="4EC65F98"/>
    <w:lvl w:ilvl="0" w:tplc="EC867E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44"/>
  </w:num>
  <w:num w:numId="2" w16cid:durableId="1898203551">
    <w:abstractNumId w:val="67"/>
  </w:num>
  <w:num w:numId="3" w16cid:durableId="1460414010">
    <w:abstractNumId w:val="14"/>
  </w:num>
  <w:num w:numId="4" w16cid:durableId="370571271">
    <w:abstractNumId w:val="9"/>
  </w:num>
  <w:num w:numId="5" w16cid:durableId="1457410911">
    <w:abstractNumId w:val="39"/>
  </w:num>
  <w:num w:numId="6" w16cid:durableId="1086608427">
    <w:abstractNumId w:val="61"/>
  </w:num>
  <w:num w:numId="7" w16cid:durableId="49571695">
    <w:abstractNumId w:val="46"/>
  </w:num>
  <w:num w:numId="8" w16cid:durableId="364253624">
    <w:abstractNumId w:val="37"/>
  </w:num>
  <w:num w:numId="9" w16cid:durableId="1502887490">
    <w:abstractNumId w:val="23"/>
  </w:num>
  <w:num w:numId="10" w16cid:durableId="1291088764">
    <w:abstractNumId w:val="70"/>
  </w:num>
  <w:num w:numId="11" w16cid:durableId="506678747">
    <w:abstractNumId w:val="59"/>
  </w:num>
  <w:num w:numId="12" w16cid:durableId="623389167">
    <w:abstractNumId w:val="47"/>
  </w:num>
  <w:num w:numId="13" w16cid:durableId="516427175">
    <w:abstractNumId w:val="52"/>
  </w:num>
  <w:num w:numId="14" w16cid:durableId="1621456624">
    <w:abstractNumId w:val="29"/>
  </w:num>
  <w:num w:numId="15" w16cid:durableId="384531010">
    <w:abstractNumId w:val="18"/>
  </w:num>
  <w:num w:numId="16" w16cid:durableId="1072971086">
    <w:abstractNumId w:val="20"/>
  </w:num>
  <w:num w:numId="17" w16cid:durableId="738986465">
    <w:abstractNumId w:val="65"/>
  </w:num>
  <w:num w:numId="18" w16cid:durableId="1885874198">
    <w:abstractNumId w:val="8"/>
  </w:num>
  <w:num w:numId="19" w16cid:durableId="1378117217">
    <w:abstractNumId w:val="50"/>
  </w:num>
  <w:num w:numId="20" w16cid:durableId="414475600">
    <w:abstractNumId w:val="57"/>
  </w:num>
  <w:num w:numId="21" w16cid:durableId="1775898566">
    <w:abstractNumId w:val="31"/>
  </w:num>
  <w:num w:numId="22" w16cid:durableId="1501195658">
    <w:abstractNumId w:val="2"/>
  </w:num>
  <w:num w:numId="23" w16cid:durableId="1107434200">
    <w:abstractNumId w:val="30"/>
  </w:num>
  <w:num w:numId="24" w16cid:durableId="1334407436">
    <w:abstractNumId w:val="56"/>
  </w:num>
  <w:num w:numId="25" w16cid:durableId="2030446620">
    <w:abstractNumId w:val="62"/>
  </w:num>
  <w:num w:numId="26" w16cid:durableId="2096318449">
    <w:abstractNumId w:val="27"/>
  </w:num>
  <w:num w:numId="27" w16cid:durableId="147943529">
    <w:abstractNumId w:val="32"/>
  </w:num>
  <w:num w:numId="28" w16cid:durableId="1198423262">
    <w:abstractNumId w:val="64"/>
  </w:num>
  <w:num w:numId="29" w16cid:durableId="711541311">
    <w:abstractNumId w:val="38"/>
  </w:num>
  <w:num w:numId="30" w16cid:durableId="1495415136">
    <w:abstractNumId w:val="40"/>
  </w:num>
  <w:num w:numId="31" w16cid:durableId="390689645">
    <w:abstractNumId w:val="28"/>
  </w:num>
  <w:num w:numId="32" w16cid:durableId="2086680213">
    <w:abstractNumId w:val="25"/>
  </w:num>
  <w:num w:numId="33" w16cid:durableId="619919663">
    <w:abstractNumId w:val="71"/>
  </w:num>
  <w:num w:numId="34" w16cid:durableId="417868197">
    <w:abstractNumId w:val="45"/>
  </w:num>
  <w:num w:numId="35" w16cid:durableId="567765764">
    <w:abstractNumId w:val="42"/>
  </w:num>
  <w:num w:numId="36" w16cid:durableId="1479148263">
    <w:abstractNumId w:val="11"/>
  </w:num>
  <w:num w:numId="37" w16cid:durableId="688024782">
    <w:abstractNumId w:val="26"/>
  </w:num>
  <w:num w:numId="38" w16cid:durableId="677929134">
    <w:abstractNumId w:val="6"/>
  </w:num>
  <w:num w:numId="39" w16cid:durableId="1594195569">
    <w:abstractNumId w:val="66"/>
  </w:num>
  <w:num w:numId="40" w16cid:durableId="1662470036">
    <w:abstractNumId w:val="7"/>
  </w:num>
  <w:num w:numId="41" w16cid:durableId="1459570950">
    <w:abstractNumId w:val="33"/>
  </w:num>
  <w:num w:numId="42" w16cid:durableId="166288640">
    <w:abstractNumId w:val="53"/>
  </w:num>
  <w:num w:numId="43" w16cid:durableId="1607804612">
    <w:abstractNumId w:val="13"/>
  </w:num>
  <w:num w:numId="44" w16cid:durableId="1894926451">
    <w:abstractNumId w:val="21"/>
  </w:num>
  <w:num w:numId="45" w16cid:durableId="731461573">
    <w:abstractNumId w:val="17"/>
  </w:num>
  <w:num w:numId="46" w16cid:durableId="2052459973">
    <w:abstractNumId w:val="51"/>
  </w:num>
  <w:num w:numId="47" w16cid:durableId="1439719751">
    <w:abstractNumId w:val="68"/>
  </w:num>
  <w:num w:numId="48" w16cid:durableId="21251236">
    <w:abstractNumId w:val="34"/>
  </w:num>
  <w:num w:numId="49" w16cid:durableId="124546393">
    <w:abstractNumId w:val="43"/>
  </w:num>
  <w:num w:numId="50" w16cid:durableId="241574085">
    <w:abstractNumId w:val="58"/>
  </w:num>
  <w:num w:numId="51" w16cid:durableId="841241185">
    <w:abstractNumId w:val="5"/>
  </w:num>
  <w:num w:numId="52" w16cid:durableId="1986667609">
    <w:abstractNumId w:val="10"/>
  </w:num>
  <w:num w:numId="53" w16cid:durableId="126433474">
    <w:abstractNumId w:val="16"/>
  </w:num>
  <w:num w:numId="54" w16cid:durableId="1193618253">
    <w:abstractNumId w:val="36"/>
  </w:num>
  <w:num w:numId="55" w16cid:durableId="1232498772">
    <w:abstractNumId w:val="24"/>
  </w:num>
  <w:num w:numId="56" w16cid:durableId="1738505787">
    <w:abstractNumId w:val="55"/>
  </w:num>
  <w:num w:numId="57" w16cid:durableId="2107845953">
    <w:abstractNumId w:val="48"/>
  </w:num>
  <w:num w:numId="58" w16cid:durableId="2103332358">
    <w:abstractNumId w:val="41"/>
  </w:num>
  <w:num w:numId="59" w16cid:durableId="2065371042">
    <w:abstractNumId w:val="54"/>
  </w:num>
  <w:num w:numId="60" w16cid:durableId="2118402547">
    <w:abstractNumId w:val="4"/>
  </w:num>
  <w:num w:numId="61" w16cid:durableId="103505653">
    <w:abstractNumId w:val="15"/>
  </w:num>
  <w:num w:numId="62" w16cid:durableId="750543287">
    <w:abstractNumId w:val="0"/>
  </w:num>
  <w:num w:numId="63" w16cid:durableId="1750227173">
    <w:abstractNumId w:val="19"/>
  </w:num>
  <w:num w:numId="64" w16cid:durableId="45177947">
    <w:abstractNumId w:val="49"/>
  </w:num>
  <w:num w:numId="65" w16cid:durableId="363137687">
    <w:abstractNumId w:val="3"/>
  </w:num>
  <w:num w:numId="66" w16cid:durableId="160660832">
    <w:abstractNumId w:val="12"/>
  </w:num>
  <w:num w:numId="67" w16cid:durableId="1275211970">
    <w:abstractNumId w:val="35"/>
  </w:num>
  <w:num w:numId="68" w16cid:durableId="676928384">
    <w:abstractNumId w:val="1"/>
  </w:num>
  <w:num w:numId="69" w16cid:durableId="1625501642">
    <w:abstractNumId w:val="22"/>
  </w:num>
  <w:num w:numId="70" w16cid:durableId="1848520681">
    <w:abstractNumId w:val="60"/>
  </w:num>
  <w:num w:numId="71" w16cid:durableId="2010596874">
    <w:abstractNumId w:val="63"/>
  </w:num>
  <w:num w:numId="72" w16cid:durableId="2146510767">
    <w:abstractNumId w:val="6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26AF"/>
    <w:rsid w:val="00024598"/>
    <w:rsid w:val="00037950"/>
    <w:rsid w:val="00046CAB"/>
    <w:rsid w:val="00051FEE"/>
    <w:rsid w:val="00052095"/>
    <w:rsid w:val="00066145"/>
    <w:rsid w:val="000908B6"/>
    <w:rsid w:val="000969F6"/>
    <w:rsid w:val="000A40FD"/>
    <w:rsid w:val="000A7E07"/>
    <w:rsid w:val="000B0A5E"/>
    <w:rsid w:val="000C40D6"/>
    <w:rsid w:val="000D6B33"/>
    <w:rsid w:val="000F4DAB"/>
    <w:rsid w:val="0010103B"/>
    <w:rsid w:val="00111259"/>
    <w:rsid w:val="0011521A"/>
    <w:rsid w:val="00116D3E"/>
    <w:rsid w:val="001177B8"/>
    <w:rsid w:val="00145775"/>
    <w:rsid w:val="00152BBD"/>
    <w:rsid w:val="00166CCC"/>
    <w:rsid w:val="00167F24"/>
    <w:rsid w:val="00174FAE"/>
    <w:rsid w:val="0017610D"/>
    <w:rsid w:val="0018616B"/>
    <w:rsid w:val="0019184E"/>
    <w:rsid w:val="001B54B1"/>
    <w:rsid w:val="001C0B5C"/>
    <w:rsid w:val="001D2499"/>
    <w:rsid w:val="001E2AA8"/>
    <w:rsid w:val="001E56A7"/>
    <w:rsid w:val="001F02F0"/>
    <w:rsid w:val="0020065A"/>
    <w:rsid w:val="00202C81"/>
    <w:rsid w:val="0023454B"/>
    <w:rsid w:val="00255434"/>
    <w:rsid w:val="002574FA"/>
    <w:rsid w:val="002623DC"/>
    <w:rsid w:val="002633ED"/>
    <w:rsid w:val="00265B01"/>
    <w:rsid w:val="00276624"/>
    <w:rsid w:val="00291174"/>
    <w:rsid w:val="002A694C"/>
    <w:rsid w:val="002C6AD4"/>
    <w:rsid w:val="002D26AC"/>
    <w:rsid w:val="002F61A8"/>
    <w:rsid w:val="00305B3C"/>
    <w:rsid w:val="00315A5C"/>
    <w:rsid w:val="00322536"/>
    <w:rsid w:val="003241A7"/>
    <w:rsid w:val="00333B6E"/>
    <w:rsid w:val="00353DDA"/>
    <w:rsid w:val="00361178"/>
    <w:rsid w:val="00365C8F"/>
    <w:rsid w:val="003677F2"/>
    <w:rsid w:val="003864EA"/>
    <w:rsid w:val="003B4C22"/>
    <w:rsid w:val="003B7C4A"/>
    <w:rsid w:val="003C1B35"/>
    <w:rsid w:val="003C39E5"/>
    <w:rsid w:val="003C7229"/>
    <w:rsid w:val="003D72D3"/>
    <w:rsid w:val="003E767A"/>
    <w:rsid w:val="003F72C3"/>
    <w:rsid w:val="00405147"/>
    <w:rsid w:val="0040651C"/>
    <w:rsid w:val="00413DBA"/>
    <w:rsid w:val="00414CAC"/>
    <w:rsid w:val="00437067"/>
    <w:rsid w:val="00443527"/>
    <w:rsid w:val="00443975"/>
    <w:rsid w:val="00452860"/>
    <w:rsid w:val="00452F5F"/>
    <w:rsid w:val="00457BAE"/>
    <w:rsid w:val="0046338D"/>
    <w:rsid w:val="00471607"/>
    <w:rsid w:val="00472A0D"/>
    <w:rsid w:val="004A05F4"/>
    <w:rsid w:val="004A111E"/>
    <w:rsid w:val="004A1211"/>
    <w:rsid w:val="004B5880"/>
    <w:rsid w:val="004B6A09"/>
    <w:rsid w:val="004D4B62"/>
    <w:rsid w:val="004F3101"/>
    <w:rsid w:val="004F4878"/>
    <w:rsid w:val="004F6BF9"/>
    <w:rsid w:val="00506E3C"/>
    <w:rsid w:val="00515EC2"/>
    <w:rsid w:val="005173F5"/>
    <w:rsid w:val="005321D0"/>
    <w:rsid w:val="005520A6"/>
    <w:rsid w:val="00554B26"/>
    <w:rsid w:val="005A696E"/>
    <w:rsid w:val="005B1C4E"/>
    <w:rsid w:val="005C039A"/>
    <w:rsid w:val="005D0CB8"/>
    <w:rsid w:val="005E1A67"/>
    <w:rsid w:val="005E65B1"/>
    <w:rsid w:val="005F24C2"/>
    <w:rsid w:val="006126CB"/>
    <w:rsid w:val="006240A5"/>
    <w:rsid w:val="0063075A"/>
    <w:rsid w:val="00632E3E"/>
    <w:rsid w:val="006332FF"/>
    <w:rsid w:val="0064275A"/>
    <w:rsid w:val="00644771"/>
    <w:rsid w:val="00653C47"/>
    <w:rsid w:val="0065760F"/>
    <w:rsid w:val="00672843"/>
    <w:rsid w:val="006878E8"/>
    <w:rsid w:val="006A0ACD"/>
    <w:rsid w:val="006C0E9E"/>
    <w:rsid w:val="006D17D3"/>
    <w:rsid w:val="006E27CF"/>
    <w:rsid w:val="00705D9F"/>
    <w:rsid w:val="00707F9F"/>
    <w:rsid w:val="00716619"/>
    <w:rsid w:val="00720C90"/>
    <w:rsid w:val="0073702A"/>
    <w:rsid w:val="007458A3"/>
    <w:rsid w:val="00752738"/>
    <w:rsid w:val="007529BB"/>
    <w:rsid w:val="00757935"/>
    <w:rsid w:val="00765B2C"/>
    <w:rsid w:val="00774C32"/>
    <w:rsid w:val="0079586A"/>
    <w:rsid w:val="00796625"/>
    <w:rsid w:val="007A7B15"/>
    <w:rsid w:val="007C0C00"/>
    <w:rsid w:val="007C6A47"/>
    <w:rsid w:val="007D3BEB"/>
    <w:rsid w:val="007E1943"/>
    <w:rsid w:val="007E4C72"/>
    <w:rsid w:val="007F66A0"/>
    <w:rsid w:val="00810D9A"/>
    <w:rsid w:val="00820603"/>
    <w:rsid w:val="0082074C"/>
    <w:rsid w:val="00823413"/>
    <w:rsid w:val="00842A8C"/>
    <w:rsid w:val="00851BC5"/>
    <w:rsid w:val="00867BD3"/>
    <w:rsid w:val="008704C7"/>
    <w:rsid w:val="008A3641"/>
    <w:rsid w:val="008A4C45"/>
    <w:rsid w:val="008B36B5"/>
    <w:rsid w:val="008B3E76"/>
    <w:rsid w:val="008C1CE2"/>
    <w:rsid w:val="008D0E0E"/>
    <w:rsid w:val="009153E3"/>
    <w:rsid w:val="00925A74"/>
    <w:rsid w:val="0093041E"/>
    <w:rsid w:val="00936481"/>
    <w:rsid w:val="00946744"/>
    <w:rsid w:val="00955470"/>
    <w:rsid w:val="00961E66"/>
    <w:rsid w:val="009648B4"/>
    <w:rsid w:val="0098298C"/>
    <w:rsid w:val="00987CF2"/>
    <w:rsid w:val="00987D08"/>
    <w:rsid w:val="00990C35"/>
    <w:rsid w:val="00993748"/>
    <w:rsid w:val="009974C1"/>
    <w:rsid w:val="009A61DA"/>
    <w:rsid w:val="009A6B36"/>
    <w:rsid w:val="009B71D9"/>
    <w:rsid w:val="009C3FCA"/>
    <w:rsid w:val="009E23AA"/>
    <w:rsid w:val="009E36F0"/>
    <w:rsid w:val="009E4A5F"/>
    <w:rsid w:val="009F1A5B"/>
    <w:rsid w:val="00A12415"/>
    <w:rsid w:val="00A16BB0"/>
    <w:rsid w:val="00A37969"/>
    <w:rsid w:val="00A557B0"/>
    <w:rsid w:val="00A9029A"/>
    <w:rsid w:val="00A9470B"/>
    <w:rsid w:val="00AA0A5C"/>
    <w:rsid w:val="00AA0D38"/>
    <w:rsid w:val="00AA0F04"/>
    <w:rsid w:val="00AC438D"/>
    <w:rsid w:val="00AF480D"/>
    <w:rsid w:val="00AF6E18"/>
    <w:rsid w:val="00B05630"/>
    <w:rsid w:val="00B156DA"/>
    <w:rsid w:val="00B22D07"/>
    <w:rsid w:val="00B31EA6"/>
    <w:rsid w:val="00B34A8B"/>
    <w:rsid w:val="00B474FF"/>
    <w:rsid w:val="00B84B01"/>
    <w:rsid w:val="00B8634F"/>
    <w:rsid w:val="00B93229"/>
    <w:rsid w:val="00B93234"/>
    <w:rsid w:val="00B95A0A"/>
    <w:rsid w:val="00BA472E"/>
    <w:rsid w:val="00BD32C2"/>
    <w:rsid w:val="00BE2E99"/>
    <w:rsid w:val="00BE5E50"/>
    <w:rsid w:val="00BF5B49"/>
    <w:rsid w:val="00C03DD5"/>
    <w:rsid w:val="00C11B25"/>
    <w:rsid w:val="00C11CFB"/>
    <w:rsid w:val="00C30104"/>
    <w:rsid w:val="00C44F23"/>
    <w:rsid w:val="00C609A5"/>
    <w:rsid w:val="00C71133"/>
    <w:rsid w:val="00C72470"/>
    <w:rsid w:val="00C80328"/>
    <w:rsid w:val="00C81503"/>
    <w:rsid w:val="00C84400"/>
    <w:rsid w:val="00C971D8"/>
    <w:rsid w:val="00CD74B7"/>
    <w:rsid w:val="00CE399E"/>
    <w:rsid w:val="00D12DCA"/>
    <w:rsid w:val="00D23128"/>
    <w:rsid w:val="00D33C68"/>
    <w:rsid w:val="00D52C80"/>
    <w:rsid w:val="00D54D10"/>
    <w:rsid w:val="00D54D4D"/>
    <w:rsid w:val="00D670D7"/>
    <w:rsid w:val="00D713CC"/>
    <w:rsid w:val="00D920AE"/>
    <w:rsid w:val="00DA402F"/>
    <w:rsid w:val="00DB59F3"/>
    <w:rsid w:val="00DC11B7"/>
    <w:rsid w:val="00DF4AE1"/>
    <w:rsid w:val="00E1502B"/>
    <w:rsid w:val="00E31AA8"/>
    <w:rsid w:val="00E35F3F"/>
    <w:rsid w:val="00E50929"/>
    <w:rsid w:val="00E66D40"/>
    <w:rsid w:val="00E91AA8"/>
    <w:rsid w:val="00E931AD"/>
    <w:rsid w:val="00E97A3F"/>
    <w:rsid w:val="00EA0B06"/>
    <w:rsid w:val="00EA6486"/>
    <w:rsid w:val="00EC5DF1"/>
    <w:rsid w:val="00ED0BD5"/>
    <w:rsid w:val="00EF1EA7"/>
    <w:rsid w:val="00EF5DCB"/>
    <w:rsid w:val="00F20169"/>
    <w:rsid w:val="00F24002"/>
    <w:rsid w:val="00F2516A"/>
    <w:rsid w:val="00F50B2C"/>
    <w:rsid w:val="00F70A78"/>
    <w:rsid w:val="00F80EFB"/>
    <w:rsid w:val="00F83257"/>
    <w:rsid w:val="00F971E9"/>
    <w:rsid w:val="00FA5041"/>
    <w:rsid w:val="00FC1132"/>
    <w:rsid w:val="00FC7815"/>
    <w:rsid w:val="00FD3715"/>
    <w:rsid w:val="00FE1B70"/>
    <w:rsid w:val="00FE1BC8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0">
    <w:name w:val="heading 1"/>
    <w:basedOn w:val="a"/>
    <w:link w:val="11"/>
    <w:uiPriority w:val="9"/>
    <w:qFormat/>
    <w:rsid w:val="00757935"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2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0"/>
    <w:next w:val="a"/>
    <w:uiPriority w:val="39"/>
    <w:unhideWhenUsed/>
    <w:qFormat/>
    <w:rsid w:val="00757935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4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aliases w:val="Travis_1"/>
    <w:basedOn w:val="a1"/>
    <w:uiPriority w:val="45"/>
    <w:rsid w:val="007F66A0"/>
    <w:pPr>
      <w:jc w:val="center"/>
    </w:pPr>
    <w:rPr>
      <w:rFonts w:eastAsia="微軟正黑體"/>
    </w:rPr>
    <w:tblPr>
      <w:tblStyleRowBandSize w:val="1"/>
      <w:tblStyleColBandSize w:val="1"/>
      <w:tblBorders>
        <w:insideH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">
    <w:name w:val="page number"/>
    <w:basedOn w:val="a0"/>
    <w:uiPriority w:val="99"/>
    <w:semiHidden/>
    <w:unhideWhenUsed/>
    <w:rsid w:val="00FE1B70"/>
  </w:style>
  <w:style w:type="numbering" w:customStyle="1" w:styleId="1">
    <w:name w:val="目前的清單1"/>
    <w:uiPriority w:val="99"/>
    <w:rsid w:val="00720C90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uration.culture.tw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ca100.nmth.gov.tw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8A471B-9321-CE4B-9455-952D2116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5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35</cp:revision>
  <cp:lastPrinted>2025-05-21T10:32:00Z</cp:lastPrinted>
  <dcterms:created xsi:type="dcterms:W3CDTF">2025-06-16T11:00:00Z</dcterms:created>
  <dcterms:modified xsi:type="dcterms:W3CDTF">2025-07-04T02:59:00Z</dcterms:modified>
</cp:coreProperties>
</file>